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1FFB12" w14:textId="5FCF6DDD" w:rsidR="006E7BE7" w:rsidRDefault="003C408D" w:rsidP="006E7BE7">
      <w:pPr>
        <w:ind w:right="-285" w:hanging="426"/>
        <w:jc w:val="center"/>
        <w:rPr>
          <w:rFonts w:ascii="Verdana" w:eastAsia="Verdana" w:hAnsi="Verdana" w:cs="Verdana"/>
          <w:b/>
          <w:bCs/>
          <w:color w:val="313131"/>
          <w:sz w:val="28"/>
          <w:szCs w:val="28"/>
        </w:rPr>
      </w:pPr>
      <w:r>
        <w:rPr>
          <w:rFonts w:ascii="Verdana" w:eastAsia="Verdana" w:hAnsi="Verdana" w:cs="Verdana"/>
          <w:b/>
          <w:bCs/>
          <w:color w:val="313131"/>
          <w:sz w:val="28"/>
          <w:szCs w:val="28"/>
        </w:rPr>
        <w:t>Al via la 15^ edizione de Il Desco</w:t>
      </w:r>
    </w:p>
    <w:p w14:paraId="3FBCBFEC" w14:textId="77777777" w:rsidR="00C27712" w:rsidRPr="00C27712" w:rsidRDefault="003C408D" w:rsidP="00640C3E">
      <w:pPr>
        <w:pStyle w:val="Titolo2"/>
        <w:ind w:left="0" w:firstLine="0"/>
        <w:rPr>
          <w:sz w:val="22"/>
          <w:szCs w:val="22"/>
        </w:rPr>
      </w:pPr>
      <w:r w:rsidRPr="003C408D">
        <w:rPr>
          <w:rFonts w:ascii="Verdana" w:hAnsi="Verdana" w:cs="Verdana"/>
          <w:sz w:val="22"/>
          <w:szCs w:val="22"/>
        </w:rPr>
        <w:t xml:space="preserve">Nel weekend appuntamento con </w:t>
      </w:r>
    </w:p>
    <w:p w14:paraId="20692114" w14:textId="1C107DF4" w:rsidR="003C408D" w:rsidRPr="003C408D" w:rsidRDefault="003C408D" w:rsidP="00640C3E">
      <w:pPr>
        <w:pStyle w:val="Titolo2"/>
        <w:ind w:left="0" w:firstLine="0"/>
        <w:rPr>
          <w:sz w:val="22"/>
          <w:szCs w:val="22"/>
        </w:rPr>
      </w:pPr>
      <w:bookmarkStart w:id="0" w:name="_GoBack"/>
      <w:bookmarkEnd w:id="0"/>
      <w:r w:rsidRPr="003C408D">
        <w:rPr>
          <w:sz w:val="22"/>
          <w:szCs w:val="22"/>
        </w:rPr>
        <w:t xml:space="preserve">Gara Giovani chef e Drink World Tour – </w:t>
      </w:r>
      <w:proofErr w:type="spellStart"/>
      <w:r w:rsidRPr="003C408D">
        <w:rPr>
          <w:sz w:val="22"/>
          <w:szCs w:val="22"/>
        </w:rPr>
        <w:t>Barlady</w:t>
      </w:r>
      <w:proofErr w:type="spellEnd"/>
      <w:r w:rsidRPr="003C408D">
        <w:rPr>
          <w:sz w:val="22"/>
          <w:szCs w:val="22"/>
        </w:rPr>
        <w:t xml:space="preserve"> contest</w:t>
      </w:r>
    </w:p>
    <w:p w14:paraId="1FFC47DF" w14:textId="3F5D79C5" w:rsidR="00E65705" w:rsidRDefault="00122BD7" w:rsidP="00F62A3D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Lucca, </w:t>
      </w:r>
      <w:r w:rsidR="00B517DE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2</w:t>
      </w:r>
      <w:r w:rsidR="00F62A3D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9</w:t>
      </w:r>
      <w:r w:rsidR="00B517DE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 novembre</w:t>
      </w:r>
      <w:r w:rsidR="009B76DC"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 xml:space="preserve"> </w:t>
      </w:r>
      <w:r w:rsidRPr="008757EA">
        <w:rPr>
          <w:rStyle w:val="Enfasigrassetto"/>
          <w:rFonts w:ascii="Verdana" w:hAnsi="Verdana" w:cs="Verdana"/>
          <w:b w:val="0"/>
          <w:bCs w:val="0"/>
          <w:i/>
          <w:iCs/>
          <w:sz w:val="20"/>
          <w:szCs w:val="20"/>
        </w:rPr>
        <w:t>2019</w:t>
      </w:r>
      <w:r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</w:t>
      </w:r>
      <w:r w:rsidR="00222837" w:rsidRPr="008757E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Questa mattina (</w:t>
      </w:r>
      <w:proofErr w:type="spellStart"/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ndr</w:t>
      </w:r>
      <w:proofErr w:type="spellEnd"/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venerdì 29 novembre) Il Desco ha aperto i battenti de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l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porto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ne 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della prestigiosa location di Real Collegio a Lucca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: i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l Presidente della Camera di Commercio di Lucca, </w:t>
      </w:r>
      <w:r w:rsidR="00F62A3D" w:rsidRPr="0097179A">
        <w:rPr>
          <w:rStyle w:val="Enfasigrassetto"/>
          <w:rFonts w:ascii="Verdana" w:hAnsi="Verdana" w:cs="Verdana"/>
          <w:sz w:val="20"/>
          <w:szCs w:val="20"/>
        </w:rPr>
        <w:t>Giorgio Bartoli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i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l Sindaco del Comune di Lucca, </w:t>
      </w:r>
      <w:r w:rsidR="00F62A3D" w:rsidRPr="0097179A">
        <w:rPr>
          <w:rStyle w:val="Enfasigrassetto"/>
          <w:rFonts w:ascii="Verdana" w:hAnsi="Verdana" w:cs="Verdana"/>
          <w:sz w:val="20"/>
          <w:szCs w:val="20"/>
        </w:rPr>
        <w:t>Alessandro Tambellini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,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e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i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l Presidente del Real Collegio, </w:t>
      </w:r>
      <w:r w:rsidR="00F62A3D" w:rsidRPr="0097179A">
        <w:rPr>
          <w:rStyle w:val="Enfasigrassetto"/>
          <w:rFonts w:ascii="Verdana" w:hAnsi="Verdana" w:cs="Verdana"/>
          <w:sz w:val="20"/>
          <w:szCs w:val="20"/>
        </w:rPr>
        <w:t>Francesco Franceschini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hanno eseguito il “rito” del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taglio del nastro 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alla presenza delle autorità cittadine</w:t>
      </w:r>
      <w:r w:rsid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2F514172" w14:textId="77868387" w:rsidR="00F62A3D" w:rsidRDefault="00F62A3D" w:rsidP="00F62A3D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Il primo weekend 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ha un </w:t>
      </w:r>
      <w:proofErr w:type="spellStart"/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calendrio</w:t>
      </w:r>
      <w:proofErr w:type="spellEnd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ricco di appuntamenti, in particolare da parte del pubblico </w:t>
      </w:r>
      <w:r w:rsidR="00C27712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c’è grande attesa 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per la </w:t>
      </w:r>
      <w:r w:rsidRPr="00F62A3D">
        <w:rPr>
          <w:rStyle w:val="Enfasigrassetto"/>
          <w:rFonts w:ascii="Verdana" w:hAnsi="Verdana" w:cs="Verdana"/>
          <w:sz w:val="20"/>
          <w:szCs w:val="20"/>
        </w:rPr>
        <w:t>Gara dei Giovani Chef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in programma </w:t>
      </w:r>
      <w:r w:rsidRPr="00F62A3D">
        <w:rPr>
          <w:rStyle w:val="Enfasigrassetto"/>
          <w:rFonts w:ascii="Verdana" w:hAnsi="Verdana" w:cs="Verdana"/>
          <w:sz w:val="20"/>
          <w:szCs w:val="20"/>
        </w:rPr>
        <w:t>sabato 30 novembre alle 15</w:t>
      </w:r>
      <w:r>
        <w:rPr>
          <w:rStyle w:val="Enfasigrassetto"/>
          <w:rFonts w:ascii="Verdana" w:hAnsi="Verdana" w:cs="Verdana"/>
          <w:sz w:val="20"/>
          <w:szCs w:val="20"/>
        </w:rPr>
        <w:t>:</w:t>
      </w:r>
      <w:r w:rsidRPr="00F62A3D">
        <w:rPr>
          <w:rStyle w:val="Enfasigrassetto"/>
          <w:rFonts w:ascii="Verdana" w:hAnsi="Verdana" w:cs="Verdana"/>
          <w:sz w:val="20"/>
          <w:szCs w:val="20"/>
        </w:rPr>
        <w:t>30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che vede sfidarsi quattro giovani chef nella preparazione di un piatto 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utilizzando, come ingredienti, quattro dei prodotti presenti al Desco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in soli 25 minuti. 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I nomi dei giovani chef selezionati dalla Giuria che si sfideranno: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97179A">
        <w:rPr>
          <w:rStyle w:val="Enfasigrassetto"/>
          <w:rFonts w:ascii="Verdana" w:hAnsi="Verdana" w:cs="Verdana"/>
          <w:sz w:val="20"/>
          <w:szCs w:val="20"/>
        </w:rPr>
        <w:t>Daniel Fantinato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 Ristorante Franco Mare, Marina di Pietrasanta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Pr="0097179A">
        <w:rPr>
          <w:rStyle w:val="Enfasigrassetto"/>
          <w:rFonts w:ascii="Verdana" w:hAnsi="Verdana" w:cs="Verdana"/>
          <w:sz w:val="20"/>
          <w:szCs w:val="20"/>
        </w:rPr>
        <w:t>Francesco Bracci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 Osteria Canaiolo, Lunata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Pr="0097179A">
        <w:rPr>
          <w:rStyle w:val="Enfasigrassetto"/>
          <w:rFonts w:ascii="Verdana" w:hAnsi="Verdana" w:cs="Verdana"/>
          <w:sz w:val="20"/>
          <w:szCs w:val="20"/>
        </w:rPr>
        <w:t>Silvia Martelli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 Osteria Dal Manzo, Lucca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Pr="0097179A">
        <w:rPr>
          <w:rStyle w:val="Enfasigrassetto"/>
          <w:rFonts w:ascii="Verdana" w:hAnsi="Verdana" w:cs="Verdana"/>
          <w:sz w:val="20"/>
          <w:szCs w:val="20"/>
        </w:rPr>
        <w:t>Margherita Vigilante</w:t>
      </w:r>
      <w:r w:rsidRPr="00F62A3D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– Ristorante Giglio, Lucca</w:t>
      </w:r>
      <w:r w:rsid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61279FBF" w14:textId="52951E63" w:rsidR="0097179A" w:rsidRPr="008757EA" w:rsidRDefault="0097179A" w:rsidP="0097179A">
      <w:pPr>
        <w:spacing w:before="170" w:after="113"/>
        <w:jc w:val="both"/>
        <w:rPr>
          <w:rStyle w:val="Enfasigrassetto"/>
          <w:rFonts w:ascii="Verdana" w:hAnsi="Verdana" w:cs="Verdana"/>
          <w:b w:val="0"/>
          <w:bCs w:val="0"/>
          <w:sz w:val="20"/>
          <w:szCs w:val="20"/>
        </w:rPr>
      </w:pP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Domenica </w:t>
      </w:r>
      <w:proofErr w:type="gramStart"/>
      <w:r w:rsidRPr="00C27712">
        <w:rPr>
          <w:rStyle w:val="Enfasigrassetto"/>
          <w:rFonts w:ascii="Verdana" w:hAnsi="Verdana" w:cs="Verdana"/>
          <w:sz w:val="20"/>
          <w:szCs w:val="20"/>
        </w:rPr>
        <w:t>1 dicembre</w:t>
      </w:r>
      <w:proofErr w:type="gramEnd"/>
      <w:r w:rsidRPr="00C27712">
        <w:rPr>
          <w:rStyle w:val="Enfasigrassetto"/>
          <w:rFonts w:ascii="Verdana" w:hAnsi="Verdana" w:cs="Verdana"/>
          <w:sz w:val="20"/>
          <w:szCs w:val="20"/>
        </w:rPr>
        <w:t xml:space="preserve"> alle ore 15:00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appuntamento con il </w:t>
      </w:r>
      <w:r w:rsidRPr="00C27712">
        <w:rPr>
          <w:rStyle w:val="Enfasigrassetto"/>
          <w:rFonts w:ascii="Verdana" w:hAnsi="Verdana" w:cs="Verdana"/>
          <w:sz w:val="20"/>
          <w:szCs w:val="20"/>
        </w:rPr>
        <w:t>Drink World Tour – Bar Lady Contest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che 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vede sfidare 10 </w:t>
      </w:r>
      <w:proofErr w:type="spellStart"/>
      <w:r w:rsidRPr="0097179A">
        <w:rPr>
          <w:rStyle w:val="Enfasigrassetto"/>
          <w:rFonts w:ascii="Verdana" w:hAnsi="Verdana" w:cs="Verdana"/>
          <w:sz w:val="20"/>
          <w:szCs w:val="20"/>
        </w:rPr>
        <w:t>barlady</w:t>
      </w:r>
      <w:proofErr w:type="spellEnd"/>
      <w:r w:rsidRPr="0097179A">
        <w:rPr>
          <w:rStyle w:val="Enfasigrassetto"/>
          <w:rFonts w:ascii="Verdana" w:hAnsi="Verdana" w:cs="Verdana"/>
          <w:sz w:val="20"/>
          <w:szCs w:val="20"/>
        </w:rPr>
        <w:t xml:space="preserve"> toscane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="00C27712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nel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la creazione di un cocktail, realizzato con i prodotti locali.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Il cocktail sarà giudicato da una giuria di esperti, </w:t>
      </w:r>
      <w:r w:rsidR="00C27712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di cui fanno parte anche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cinque </w:t>
      </w:r>
      <w:proofErr w:type="spellStart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barlady</w:t>
      </w:r>
      <w:proofErr w:type="spellEnd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che lavorano in prestigiosi locali londinesi di fama internazionale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arrivate appositamente da Londra: </w:t>
      </w:r>
      <w:r w:rsidRPr="00C27712">
        <w:rPr>
          <w:rStyle w:val="Enfasigrassetto"/>
          <w:rFonts w:ascii="Verdana" w:hAnsi="Verdana" w:cs="Verdana"/>
          <w:sz w:val="20"/>
          <w:szCs w:val="20"/>
        </w:rPr>
        <w:t>Mirian Nini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dall’</w:t>
      </w:r>
      <w:proofErr w:type="spellStart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Americain</w:t>
      </w:r>
      <w:proofErr w:type="spellEnd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Bar, </w:t>
      </w:r>
      <w:r w:rsidRPr="00C27712">
        <w:rPr>
          <w:rStyle w:val="Enfasigrassetto"/>
          <w:rFonts w:ascii="Verdana" w:hAnsi="Verdana" w:cs="Verdana"/>
          <w:sz w:val="20"/>
          <w:szCs w:val="20"/>
        </w:rPr>
        <w:t xml:space="preserve">Eleonora </w:t>
      </w:r>
      <w:proofErr w:type="spellStart"/>
      <w:r w:rsidRPr="00C27712">
        <w:rPr>
          <w:rStyle w:val="Enfasigrassetto"/>
          <w:rFonts w:ascii="Verdana" w:hAnsi="Verdana" w:cs="Verdana"/>
          <w:sz w:val="20"/>
          <w:szCs w:val="20"/>
        </w:rPr>
        <w:t>Biason</w:t>
      </w:r>
      <w:proofErr w:type="spellEnd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dal </w:t>
      </w:r>
      <w:proofErr w:type="spellStart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Scarfes</w:t>
      </w:r>
      <w:proofErr w:type="spellEnd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Bar, maestoso cocktail bar all’interno del </w:t>
      </w:r>
      <w:proofErr w:type="spellStart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Rosewood</w:t>
      </w:r>
      <w:proofErr w:type="spellEnd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Hotel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Pr="00C27712">
        <w:rPr>
          <w:rStyle w:val="Enfasigrassetto"/>
          <w:rFonts w:ascii="Verdana" w:hAnsi="Verdana" w:cs="Verdana"/>
          <w:sz w:val="20"/>
          <w:szCs w:val="20"/>
        </w:rPr>
        <w:t xml:space="preserve">Charlotte </w:t>
      </w:r>
      <w:proofErr w:type="spellStart"/>
      <w:r w:rsidRPr="00C27712">
        <w:rPr>
          <w:rStyle w:val="Enfasigrassetto"/>
          <w:rFonts w:ascii="Verdana" w:hAnsi="Verdana" w:cs="Verdana"/>
          <w:sz w:val="20"/>
          <w:szCs w:val="20"/>
        </w:rPr>
        <w:t>Charret</w:t>
      </w:r>
      <w:proofErr w:type="spellEnd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dall’</w:t>
      </w:r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Allegra nell’Hotel Stratford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, </w:t>
      </w:r>
      <w:r w:rsidRPr="00C27712">
        <w:rPr>
          <w:rStyle w:val="Enfasigrassetto"/>
          <w:rFonts w:ascii="Verdana" w:hAnsi="Verdana" w:cs="Verdana"/>
          <w:sz w:val="20"/>
          <w:szCs w:val="20"/>
        </w:rPr>
        <w:t>Carolina Reina Senesi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dal </w:t>
      </w:r>
      <w:proofErr w:type="spellStart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Nightjar</w:t>
      </w:r>
      <w:proofErr w:type="spellEnd"/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,</w:t>
      </w:r>
      <w:r w:rsidRPr="0097179A">
        <w:t xml:space="preserve"> </w:t>
      </w:r>
      <w:r w:rsidRPr="00C27712">
        <w:rPr>
          <w:rStyle w:val="Enfasigrassetto"/>
          <w:rFonts w:ascii="Verdana" w:hAnsi="Verdana" w:cs="Verdana"/>
          <w:sz w:val="20"/>
          <w:szCs w:val="20"/>
        </w:rPr>
        <w:t>Anna Sebastian</w:t>
      </w:r>
      <w:r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 xml:space="preserve"> dall’</w:t>
      </w:r>
      <w:proofErr w:type="spellStart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Artesian</w:t>
      </w:r>
      <w:proofErr w:type="spellEnd"/>
      <w:r w:rsidRPr="0097179A">
        <w:rPr>
          <w:rStyle w:val="Enfasigrassetto"/>
          <w:rFonts w:ascii="Verdana" w:hAnsi="Verdana" w:cs="Verdana"/>
          <w:b w:val="0"/>
          <w:bCs w:val="0"/>
          <w:sz w:val="20"/>
          <w:szCs w:val="20"/>
        </w:rPr>
        <w:t>.</w:t>
      </w:r>
    </w:p>
    <w:p w14:paraId="7268E08B" w14:textId="3DBBA983" w:rsidR="00DC14BD" w:rsidRPr="008757EA" w:rsidRDefault="00B517DE" w:rsidP="006C237B">
      <w:pPr>
        <w:spacing w:before="170" w:after="113"/>
        <w:jc w:val="both"/>
        <w:rPr>
          <w:rFonts w:ascii="Verdana" w:hAnsi="Verdana"/>
          <w:sz w:val="20"/>
          <w:szCs w:val="20"/>
        </w:rPr>
      </w:pPr>
      <w:r w:rsidRPr="008757EA">
        <w:rPr>
          <w:rFonts w:ascii="Verdana" w:hAnsi="Verdana" w:cs="Arial"/>
          <w:sz w:val="20"/>
          <w:szCs w:val="20"/>
        </w:rPr>
        <w:t xml:space="preserve">L’appuntamento dedicato al food, punto di riferimento per la cultura culinaria italiana sarà aperto nei giorni </w:t>
      </w:r>
      <w:r w:rsidRPr="008757EA">
        <w:rPr>
          <w:rFonts w:ascii="Verdana" w:hAnsi="Verdana" w:cs="Arial"/>
          <w:b/>
          <w:bCs/>
          <w:sz w:val="20"/>
          <w:szCs w:val="20"/>
        </w:rPr>
        <w:t xml:space="preserve">30 novembre e </w:t>
      </w:r>
      <w:proofErr w:type="gramStart"/>
      <w:r w:rsidRPr="008757EA">
        <w:rPr>
          <w:rFonts w:ascii="Verdana" w:hAnsi="Verdana" w:cs="Arial"/>
          <w:b/>
          <w:bCs/>
          <w:sz w:val="20"/>
          <w:szCs w:val="20"/>
        </w:rPr>
        <w:t>1 dicembre</w:t>
      </w:r>
      <w:proofErr w:type="gramEnd"/>
      <w:r w:rsidRPr="008757EA">
        <w:rPr>
          <w:rFonts w:ascii="Verdana" w:hAnsi="Verdana" w:cs="Arial"/>
          <w:b/>
          <w:bCs/>
          <w:sz w:val="20"/>
          <w:szCs w:val="20"/>
        </w:rPr>
        <w:t xml:space="preserve"> / 6, 7 e 8 dicembre 2019</w:t>
      </w:r>
      <w:r w:rsidR="000038F8" w:rsidRPr="008757EA">
        <w:rPr>
          <w:rFonts w:ascii="Verdana" w:hAnsi="Verdana" w:cs="Arial"/>
          <w:sz w:val="20"/>
          <w:szCs w:val="20"/>
        </w:rPr>
        <w:t xml:space="preserve"> </w:t>
      </w:r>
      <w:r w:rsidR="008757EA" w:rsidRPr="008757EA">
        <w:rPr>
          <w:rFonts w:ascii="Verdana" w:hAnsi="Verdana" w:cs="Arial"/>
          <w:sz w:val="20"/>
          <w:szCs w:val="20"/>
        </w:rPr>
        <w:t>con tante</w:t>
      </w:r>
      <w:r w:rsidR="00D90F46" w:rsidRPr="008757EA">
        <w:rPr>
          <w:rFonts w:ascii="Verdana" w:hAnsi="Verdana" w:cs="Arial"/>
          <w:sz w:val="20"/>
          <w:szCs w:val="20"/>
        </w:rPr>
        <w:t xml:space="preserve"> occasioni nel segno del</w:t>
      </w:r>
      <w:r w:rsidR="00D90F46" w:rsidRPr="008757EA">
        <w:rPr>
          <w:sz w:val="20"/>
          <w:szCs w:val="20"/>
        </w:rPr>
        <w:t xml:space="preserve"> </w:t>
      </w:r>
      <w:r w:rsidR="00D90F46" w:rsidRPr="008757EA">
        <w:rPr>
          <w:rFonts w:ascii="Verdana" w:hAnsi="Verdana" w:cs="Arial"/>
          <w:sz w:val="20"/>
          <w:szCs w:val="20"/>
        </w:rPr>
        <w:t>divertimento, della cultura e dell’intrattenimento</w:t>
      </w:r>
      <w:r w:rsidR="008757EA" w:rsidRPr="008757EA">
        <w:rPr>
          <w:rFonts w:ascii="Verdana" w:hAnsi="Verdana" w:cs="Arial"/>
          <w:sz w:val="20"/>
          <w:szCs w:val="20"/>
        </w:rPr>
        <w:t>.</w:t>
      </w:r>
      <w:r w:rsidR="006C237B">
        <w:rPr>
          <w:rFonts w:ascii="Verdana" w:hAnsi="Verdana" w:cs="Arial"/>
          <w:sz w:val="20"/>
          <w:szCs w:val="20"/>
        </w:rPr>
        <w:t xml:space="preserve"> </w:t>
      </w:r>
      <w:r w:rsidR="00DC14BD" w:rsidRPr="008757EA">
        <w:rPr>
          <w:rFonts w:ascii="Verdana" w:hAnsi="Verdana"/>
          <w:sz w:val="20"/>
          <w:szCs w:val="20"/>
        </w:rPr>
        <w:t xml:space="preserve">Nei giorni di apertura la mostra, ad </w:t>
      </w:r>
      <w:r w:rsidR="00DC14BD" w:rsidRPr="008757EA">
        <w:rPr>
          <w:rFonts w:ascii="Verdana" w:hAnsi="Verdana"/>
          <w:b/>
          <w:bCs/>
          <w:sz w:val="20"/>
          <w:szCs w:val="20"/>
        </w:rPr>
        <w:t>ingresso gratuito</w:t>
      </w:r>
      <w:r w:rsidR="00DC14BD" w:rsidRPr="008757EA">
        <w:rPr>
          <w:rFonts w:ascii="Verdana" w:hAnsi="Verdana"/>
          <w:sz w:val="20"/>
          <w:szCs w:val="20"/>
        </w:rPr>
        <w:t>, sarà aperta con orario continuato (venerdì 12:00 – 20:00, sabato e domenica 10:00 – 20:00).</w:t>
      </w:r>
    </w:p>
    <w:p w14:paraId="60BF0ADC" w14:textId="77777777" w:rsidR="00C27712" w:rsidRDefault="00DC14BD" w:rsidP="00DC14BD">
      <w:pPr>
        <w:jc w:val="both"/>
        <w:rPr>
          <w:rFonts w:ascii="Verdana" w:hAnsi="Verdana"/>
          <w:sz w:val="20"/>
          <w:szCs w:val="20"/>
        </w:rPr>
      </w:pPr>
      <w:r w:rsidRPr="008757EA">
        <w:rPr>
          <w:rFonts w:ascii="Verdana" w:hAnsi="Verdana"/>
          <w:sz w:val="20"/>
          <w:szCs w:val="20"/>
        </w:rPr>
        <w:t xml:space="preserve">Sul sito </w:t>
      </w:r>
      <w:r w:rsidR="008757EA" w:rsidRPr="008757EA">
        <w:rPr>
          <w:rFonts w:ascii="Verdana" w:hAnsi="Verdana" w:cs="Arial"/>
          <w:sz w:val="20"/>
          <w:szCs w:val="20"/>
        </w:rPr>
        <w:t>ildesco.eu</w:t>
      </w:r>
      <w:r w:rsidRPr="008757EA">
        <w:rPr>
          <w:rFonts w:ascii="Verdana" w:hAnsi="Verdana"/>
          <w:sz w:val="20"/>
          <w:szCs w:val="20"/>
        </w:rPr>
        <w:t xml:space="preserve"> e sulle pagine social, è possibile consultare l’elenco degli espositori con l’indicazione della provenienza e dei prodotti che saranno in vendita a Il Desco, nonché il programma completo degli eventi che si terranno al Real Collegio e il calendario Esco dal Desco.</w:t>
      </w:r>
    </w:p>
    <w:p w14:paraId="5AE42854" w14:textId="6362CF7E" w:rsidR="00DC14BD" w:rsidRPr="008757EA" w:rsidRDefault="00DC14BD" w:rsidP="00DC14BD">
      <w:pPr>
        <w:jc w:val="both"/>
        <w:rPr>
          <w:rFonts w:ascii="Verdana" w:hAnsi="Verdana"/>
          <w:sz w:val="20"/>
          <w:szCs w:val="20"/>
        </w:rPr>
      </w:pPr>
      <w:r w:rsidRPr="008757EA">
        <w:rPr>
          <w:rFonts w:ascii="Verdana" w:hAnsi="Verdana"/>
          <w:sz w:val="20"/>
          <w:szCs w:val="20"/>
        </w:rPr>
        <w:t xml:space="preserve"> </w:t>
      </w:r>
    </w:p>
    <w:p w14:paraId="67D958DD" w14:textId="4E7D9B18" w:rsidR="003F4938" w:rsidRPr="00912EDA" w:rsidRDefault="00B517DE" w:rsidP="006C237B">
      <w:pPr>
        <w:jc w:val="both"/>
        <w:rPr>
          <w:rFonts w:ascii="Verdana" w:hAnsi="Verdana" w:cs="Verdana"/>
          <w:sz w:val="22"/>
          <w:szCs w:val="22"/>
        </w:rPr>
      </w:pPr>
      <w:r w:rsidRPr="008757EA">
        <w:rPr>
          <w:rFonts w:ascii="Verdana" w:hAnsi="Verdana"/>
          <w:sz w:val="20"/>
          <w:szCs w:val="20"/>
        </w:rPr>
        <w:t xml:space="preserve">La manifestazione, organizzata dalla Camera di Commercio di Lucca, con il patrocinio del Ministero delle politiche agricole, alimentari, forestali e del turismo, del Ministero dei Beni culturali, della Regione Toscana è sostenuta dal Comune di Lucca, dalla Fondazione Cassa di Risparmio di Lucca e dalla banca del Monte di Lucca. Sponsor della manifestazione ad oggi sono: </w:t>
      </w:r>
      <w:proofErr w:type="spellStart"/>
      <w:r w:rsidRPr="008757EA">
        <w:rPr>
          <w:rFonts w:ascii="Verdana" w:hAnsi="Verdana"/>
          <w:sz w:val="20"/>
          <w:szCs w:val="20"/>
        </w:rPr>
        <w:t>Mediaus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Naturanda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Paperlynen</w:t>
      </w:r>
      <w:proofErr w:type="spellEnd"/>
      <w:r w:rsidRPr="008757EA">
        <w:rPr>
          <w:rFonts w:ascii="Verdana" w:hAnsi="Verdana"/>
          <w:sz w:val="20"/>
          <w:szCs w:val="20"/>
        </w:rPr>
        <w:t xml:space="preserve"> caps, </w:t>
      </w:r>
      <w:proofErr w:type="spellStart"/>
      <w:r w:rsidRPr="008757EA">
        <w:rPr>
          <w:rFonts w:ascii="Verdana" w:hAnsi="Verdana"/>
          <w:sz w:val="20"/>
          <w:szCs w:val="20"/>
        </w:rPr>
        <w:t>Ecocanny</w:t>
      </w:r>
      <w:proofErr w:type="spellEnd"/>
      <w:r w:rsidRPr="008757EA">
        <w:rPr>
          <w:rFonts w:ascii="Verdana" w:hAnsi="Verdana"/>
          <w:sz w:val="20"/>
          <w:szCs w:val="20"/>
        </w:rPr>
        <w:t xml:space="preserve">, Puccini e la sua Lucca, Noi Tv, </w:t>
      </w:r>
      <w:proofErr w:type="spellStart"/>
      <w:r w:rsidRPr="008757EA">
        <w:rPr>
          <w:rFonts w:ascii="Verdana" w:hAnsi="Verdana"/>
          <w:sz w:val="20"/>
          <w:szCs w:val="20"/>
        </w:rPr>
        <w:t>Sofidel</w:t>
      </w:r>
      <w:proofErr w:type="spellEnd"/>
      <w:r w:rsidRPr="008757EA">
        <w:rPr>
          <w:rFonts w:ascii="Verdana" w:hAnsi="Verdana"/>
          <w:sz w:val="20"/>
          <w:szCs w:val="20"/>
        </w:rPr>
        <w:t xml:space="preserve">, Lucca Kids, </w:t>
      </w:r>
      <w:proofErr w:type="spellStart"/>
      <w:r w:rsidRPr="008757EA">
        <w:rPr>
          <w:rFonts w:ascii="Verdana" w:hAnsi="Verdana"/>
          <w:sz w:val="20"/>
          <w:szCs w:val="20"/>
        </w:rPr>
        <w:t>Zebar</w:t>
      </w:r>
      <w:proofErr w:type="spellEnd"/>
      <w:r w:rsidRPr="008757EA">
        <w:rPr>
          <w:rFonts w:ascii="Verdana" w:hAnsi="Verdana"/>
          <w:sz w:val="20"/>
          <w:szCs w:val="20"/>
        </w:rPr>
        <w:t xml:space="preserve"> street cafè, </w:t>
      </w:r>
      <w:proofErr w:type="spellStart"/>
      <w:r w:rsidRPr="008757EA">
        <w:rPr>
          <w:rFonts w:ascii="Verdana" w:hAnsi="Verdana"/>
          <w:sz w:val="20"/>
          <w:szCs w:val="20"/>
        </w:rPr>
        <w:t>Comunity</w:t>
      </w:r>
      <w:proofErr w:type="spellEnd"/>
      <w:r w:rsidRPr="008757EA">
        <w:rPr>
          <w:rFonts w:ascii="Verdana" w:hAnsi="Verdana"/>
          <w:sz w:val="20"/>
          <w:szCs w:val="20"/>
        </w:rPr>
        <w:t xml:space="preserve"> CFA, Caffè Bonito, Cook </w:t>
      </w:r>
      <w:proofErr w:type="spellStart"/>
      <w:r w:rsidRPr="008757EA">
        <w:rPr>
          <w:rFonts w:ascii="Verdana" w:hAnsi="Verdana"/>
          <w:sz w:val="20"/>
          <w:szCs w:val="20"/>
        </w:rPr>
        <w:t>inc</w:t>
      </w:r>
      <w:proofErr w:type="spellEnd"/>
      <w:r w:rsidRPr="008757EA">
        <w:rPr>
          <w:rFonts w:ascii="Verdana" w:hAnsi="Verdana"/>
          <w:sz w:val="20"/>
          <w:szCs w:val="20"/>
        </w:rPr>
        <w:t xml:space="preserve">, </w:t>
      </w:r>
      <w:proofErr w:type="spellStart"/>
      <w:r w:rsidRPr="008757EA">
        <w:rPr>
          <w:rFonts w:ascii="Verdana" w:hAnsi="Verdana"/>
          <w:sz w:val="20"/>
          <w:szCs w:val="20"/>
        </w:rPr>
        <w:t>Goditalia</w:t>
      </w:r>
      <w:proofErr w:type="spellEnd"/>
      <w:r w:rsidRPr="008757EA">
        <w:rPr>
          <w:rFonts w:ascii="Verdana" w:hAnsi="Verdana"/>
          <w:sz w:val="20"/>
          <w:szCs w:val="20"/>
        </w:rPr>
        <w:t xml:space="preserve"> e </w:t>
      </w:r>
      <w:proofErr w:type="spellStart"/>
      <w:r w:rsidRPr="008757EA">
        <w:rPr>
          <w:rFonts w:ascii="Verdana" w:hAnsi="Verdana"/>
          <w:sz w:val="20"/>
          <w:szCs w:val="20"/>
        </w:rPr>
        <w:t>Five</w:t>
      </w:r>
      <w:proofErr w:type="spellEnd"/>
      <w:r w:rsidRPr="008757EA">
        <w:rPr>
          <w:rFonts w:ascii="Verdana" w:hAnsi="Verdana"/>
          <w:sz w:val="20"/>
          <w:szCs w:val="20"/>
        </w:rPr>
        <w:t xml:space="preserve"> Stars. </w:t>
      </w:r>
    </w:p>
    <w:tbl>
      <w:tblPr>
        <w:tblpPr w:leftFromText="141" w:rightFromText="141" w:vertAnchor="text" w:tblpY="894"/>
        <w:tblW w:w="0" w:type="auto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015"/>
        <w:gridCol w:w="3566"/>
      </w:tblGrid>
      <w:tr w:rsidR="00222837" w:rsidRPr="00912EDA" w14:paraId="2422E2E2" w14:textId="77777777" w:rsidTr="00222837">
        <w:trPr>
          <w:trHeight w:val="683"/>
        </w:trPr>
        <w:tc>
          <w:tcPr>
            <w:tcW w:w="6015" w:type="dxa"/>
            <w:shd w:val="clear" w:color="auto" w:fill="auto"/>
          </w:tcPr>
          <w:p w14:paraId="18330CDD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b/>
                <w:bCs/>
                <w:sz w:val="18"/>
                <w:szCs w:val="18"/>
              </w:rPr>
              <w:t>Ufficio Stampa – Relazioni Esterne</w:t>
            </w:r>
          </w:p>
          <w:p w14:paraId="79812BBC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>Francesca Sargenti</w:t>
            </w:r>
          </w:p>
          <w:p w14:paraId="6B77C700" w14:textId="77777777" w:rsidR="00222837" w:rsidRPr="00912EDA" w:rsidRDefault="00222837" w:rsidP="00222837">
            <w:pPr>
              <w:pStyle w:val="Contenutotabella"/>
              <w:rPr>
                <w:rFonts w:ascii="Verdana" w:hAnsi="Verdana"/>
              </w:rPr>
            </w:pPr>
            <w:r w:rsidRPr="00912EDA">
              <w:rPr>
                <w:rFonts w:ascii="Verdana" w:hAnsi="Verdana"/>
                <w:sz w:val="18"/>
                <w:szCs w:val="18"/>
              </w:rPr>
              <w:t xml:space="preserve">Tel. +39 0583 976.686 - </w:t>
            </w:r>
            <w:proofErr w:type="spellStart"/>
            <w:r w:rsidRPr="00912EDA">
              <w:rPr>
                <w:rFonts w:ascii="Verdana" w:hAnsi="Verdana"/>
                <w:sz w:val="18"/>
                <w:szCs w:val="18"/>
              </w:rPr>
              <w:t>cell</w:t>
            </w:r>
            <w:proofErr w:type="spellEnd"/>
            <w:r w:rsidRPr="00912EDA">
              <w:rPr>
                <w:rFonts w:ascii="Verdana" w:hAnsi="Verdana"/>
                <w:sz w:val="18"/>
                <w:szCs w:val="18"/>
              </w:rPr>
              <w:t>. +39 338 7768286</w:t>
            </w:r>
          </w:p>
        </w:tc>
        <w:tc>
          <w:tcPr>
            <w:tcW w:w="3566" w:type="dxa"/>
            <w:shd w:val="clear" w:color="auto" w:fill="auto"/>
          </w:tcPr>
          <w:p w14:paraId="6D1A4701" w14:textId="37313792" w:rsidR="00222837" w:rsidRPr="00912EDA" w:rsidRDefault="00FF60EF" w:rsidP="00222837">
            <w:pPr>
              <w:jc w:val="right"/>
              <w:rPr>
                <w:rFonts w:ascii="Verdana" w:hAnsi="Verdana" w:cs="Verdana"/>
                <w:sz w:val="22"/>
                <w:szCs w:val="22"/>
              </w:rPr>
            </w:pP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634BF6D1" wp14:editId="50611360">
                  <wp:extent cx="219075" cy="219075"/>
                  <wp:effectExtent l="0" t="0" r="0" b="0"/>
                  <wp:docPr id="2" name="Immagine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190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7448AABB" wp14:editId="49698EC7">
                  <wp:extent cx="228600" cy="228600"/>
                  <wp:effectExtent l="0" t="0" r="0" b="0"/>
                  <wp:docPr id="3" name="Immagine 3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00" t="-500" r="-500" b="-5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22837" w:rsidRPr="00912EDA">
              <w:rPr>
                <w:rFonts w:ascii="Verdana" w:eastAsia="Calibri" w:hAnsi="Verdana" w:cs="Calibri"/>
                <w:b/>
              </w:rPr>
              <w:t xml:space="preserve"> </w:t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22CABCF9" wp14:editId="68B9BB4F">
                  <wp:extent cx="228600" cy="228600"/>
                  <wp:effectExtent l="0" t="0" r="0" b="0"/>
                  <wp:docPr id="4" name="Immagine 4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581" t="-581" r="-581" b="-58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12EDA">
              <w:rPr>
                <w:rFonts w:ascii="Verdana" w:hAnsi="Verdana"/>
                <w:noProof/>
              </w:rPr>
              <w:drawing>
                <wp:inline distT="0" distB="0" distL="0" distR="0" wp14:anchorId="56C06BCE" wp14:editId="7DC0DD73">
                  <wp:extent cx="428625" cy="228600"/>
                  <wp:effectExtent l="0" t="0" r="0" b="0"/>
                  <wp:docPr id="5" name="Immagine 5">
                    <a:hlinkClick xmlns:a="http://schemas.openxmlformats.org/drawingml/2006/main" r:id="rId1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>
                            <a:hlinkClick r:id="rId1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417" t="-775" r="-417" b="-77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966B2C5" w14:textId="77777777" w:rsidR="00122BD7" w:rsidRPr="00912EDA" w:rsidRDefault="00122BD7" w:rsidP="00222837">
      <w:pPr>
        <w:rPr>
          <w:rFonts w:ascii="Verdana" w:hAnsi="Verdana"/>
        </w:rPr>
      </w:pPr>
    </w:p>
    <w:sectPr w:rsidR="00122BD7" w:rsidRPr="00912EDA" w:rsidSect="006C237B">
      <w:headerReference w:type="default" r:id="rId15"/>
      <w:footerReference w:type="default" r:id="rId16"/>
      <w:pgSz w:w="11906" w:h="16838"/>
      <w:pgMar w:top="1843" w:right="1134" w:bottom="709" w:left="1134" w:header="426" w:footer="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5A940A" w14:textId="77777777" w:rsidR="00EE6808" w:rsidRDefault="00EE6808">
      <w:r>
        <w:separator/>
      </w:r>
    </w:p>
  </w:endnote>
  <w:endnote w:type="continuationSeparator" w:id="0">
    <w:p w14:paraId="522FC52A" w14:textId="77777777" w:rsidR="00EE6808" w:rsidRDefault="00EE6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Helvetica">
    <w:panose1 w:val="020B0604020202020204"/>
    <w:charset w:val="00"/>
    <w:family w:val="roman"/>
    <w:pitch w:val="variable"/>
  </w:font>
  <w:font w:name="Arial Unicode MS"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AD962" w14:textId="77777777" w:rsidR="00122BD7" w:rsidRDefault="00122BD7">
    <w:pPr>
      <w:pStyle w:val="Corpotesto"/>
      <w:rPr>
        <w:rFonts w:ascii="Arial Narrow" w:hAnsi="Arial Narrow" w:cs="Arial Narrow"/>
        <w:sz w:val="16"/>
        <w:lang w:val="en-GB"/>
      </w:rPr>
    </w:pPr>
  </w:p>
  <w:p w14:paraId="0CE24A10" w14:textId="77777777" w:rsidR="00122BD7" w:rsidRDefault="00122BD7">
    <w:pPr>
      <w:jc w:val="center"/>
    </w:pPr>
    <w:r>
      <w:rPr>
        <w:rFonts w:ascii="Arial Narrow" w:hAnsi="Arial Narrow" w:cs="Arial Narrow"/>
        <w:b/>
        <w:color w:val="A09289"/>
        <w:sz w:val="16"/>
      </w:rPr>
      <w:t xml:space="preserve">Camera di Commercio Industria Artigianato Agricoltura di Lucca - </w:t>
    </w:r>
    <w:r>
      <w:rPr>
        <w:rFonts w:ascii="Arial Narrow" w:hAnsi="Arial Narrow" w:cs="Arial Narrow"/>
        <w:color w:val="A09289"/>
        <w:sz w:val="16"/>
      </w:rPr>
      <w:t>Corte Campana, 10 - 55100 Lucca - T +39 0583 9765   F +39 0583 199 99 82</w:t>
    </w:r>
  </w:p>
  <w:p w14:paraId="604009E6" w14:textId="77777777" w:rsidR="00122BD7" w:rsidRPr="009B76DC" w:rsidRDefault="00122BD7">
    <w:pPr>
      <w:ind w:left="851"/>
      <w:jc w:val="center"/>
      <w:rPr>
        <w:lang w:val="en-GB"/>
      </w:rPr>
    </w:pPr>
    <w:r>
      <w:rPr>
        <w:rFonts w:ascii="Arial Narrow" w:hAnsi="Arial Narrow" w:cs="Arial Narrow"/>
        <w:color w:val="A09289"/>
        <w:sz w:val="16"/>
        <w:lang w:val="en-GB"/>
      </w:rPr>
      <w:t xml:space="preserve">cameracommercio@lu.camcom.it - </w:t>
    </w:r>
    <w:proofErr w:type="spellStart"/>
    <w:r>
      <w:rPr>
        <w:rFonts w:ascii="Arial Narrow" w:hAnsi="Arial Narrow" w:cs="Arial Narrow"/>
        <w:color w:val="A09289"/>
        <w:sz w:val="16"/>
        <w:lang w:val="en-GB"/>
      </w:rPr>
      <w:t>p.e.c</w:t>
    </w:r>
    <w:proofErr w:type="spellEnd"/>
    <w:r>
      <w:rPr>
        <w:rFonts w:ascii="Arial Narrow" w:hAnsi="Arial Narrow" w:cs="Arial Narrow"/>
        <w:color w:val="A09289"/>
        <w:sz w:val="16"/>
        <w:lang w:val="en-GB"/>
      </w:rPr>
      <w:t>. camera.commercio.lucca@lu.legalmail.camcom.it - www.lu.camcom.it</w:t>
    </w:r>
  </w:p>
  <w:p w14:paraId="13C89E57" w14:textId="77777777" w:rsidR="00122BD7" w:rsidRDefault="00122BD7">
    <w:pPr>
      <w:pStyle w:val="Pidipagina"/>
      <w:rPr>
        <w:rFonts w:ascii="Arial Narrow" w:hAnsi="Arial Narrow" w:cs="Arial Narrow"/>
        <w:color w:val="A09289"/>
        <w:sz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E51206" w14:textId="77777777" w:rsidR="00EE6808" w:rsidRDefault="00EE6808">
      <w:r>
        <w:separator/>
      </w:r>
    </w:p>
  </w:footnote>
  <w:footnote w:type="continuationSeparator" w:id="0">
    <w:p w14:paraId="32D448F5" w14:textId="77777777" w:rsidR="00EE6808" w:rsidRDefault="00EE68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2DA34" w14:textId="17373C8D" w:rsidR="00122BD7" w:rsidRDefault="00B517DE">
    <w:pPr>
      <w:pStyle w:val="Intestazione"/>
    </w:pPr>
    <w:r>
      <w:rPr>
        <w:rFonts w:ascii="Verdana" w:hAnsi="Verdana" w:cs="Verdana"/>
        <w:noProof/>
        <w:color w:val="808080"/>
        <w:spacing w:val="20"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4ED6921A" wp14:editId="0EFB99CD">
          <wp:simplePos x="0" y="0"/>
          <wp:positionH relativeFrom="column">
            <wp:posOffset>4514850</wp:posOffset>
          </wp:positionH>
          <wp:positionV relativeFrom="paragraph">
            <wp:posOffset>-152400</wp:posOffset>
          </wp:positionV>
          <wp:extent cx="747395" cy="747395"/>
          <wp:effectExtent l="0" t="0" r="0" b="0"/>
          <wp:wrapSquare wrapText="bothSides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395" cy="7473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F60EF">
      <w:rPr>
        <w:noProof/>
      </w:rPr>
      <w:drawing>
        <wp:inline distT="0" distB="0" distL="0" distR="0" wp14:anchorId="0F163DC2" wp14:editId="70EE3721">
          <wp:extent cx="1962150" cy="533400"/>
          <wp:effectExtent l="0" t="0" r="0" b="0"/>
          <wp:docPr id="14" name="Immagin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471" t="-1727" r="-471" b="-1727"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5334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sz w:val="22"/>
        <w:shd w:val="clear" w:color="auto" w:fill="FFFFFF"/>
      </w:rPr>
      <w:tab/>
    </w:r>
    <w:r w:rsidR="00122BD7">
      <w:rPr>
        <w:rFonts w:ascii="Verdana" w:hAnsi="Verdana" w:cs="Verdana"/>
        <w:color w:val="808080"/>
        <w:spacing w:val="20"/>
        <w:sz w:val="36"/>
        <w:lang w:val="pt-PT"/>
      </w:rPr>
      <w:t>comunicato stampa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5135F99"/>
    <w:multiLevelType w:val="hybridMultilevel"/>
    <w:tmpl w:val="BF128732"/>
    <w:lvl w:ilvl="0" w:tplc="244014D6">
      <w:numFmt w:val="bullet"/>
      <w:lvlText w:val="-"/>
      <w:lvlJc w:val="left"/>
      <w:pPr>
        <w:ind w:left="435" w:hanging="360"/>
      </w:pPr>
      <w:rPr>
        <w:rFonts w:ascii="Verdana" w:eastAsia="Times New Roman" w:hAnsi="Verdana" w:cs="Aria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5C6"/>
    <w:rsid w:val="000038F8"/>
    <w:rsid w:val="00013670"/>
    <w:rsid w:val="00093E71"/>
    <w:rsid w:val="000E4AFF"/>
    <w:rsid w:val="00106E66"/>
    <w:rsid w:val="00122865"/>
    <w:rsid w:val="00122BD7"/>
    <w:rsid w:val="00131A2C"/>
    <w:rsid w:val="00197A2F"/>
    <w:rsid w:val="001A35B3"/>
    <w:rsid w:val="001D079D"/>
    <w:rsid w:val="00222837"/>
    <w:rsid w:val="00245D97"/>
    <w:rsid w:val="00296491"/>
    <w:rsid w:val="002B2CA6"/>
    <w:rsid w:val="002C6167"/>
    <w:rsid w:val="002D7FFA"/>
    <w:rsid w:val="00303362"/>
    <w:rsid w:val="003473CB"/>
    <w:rsid w:val="00367CB3"/>
    <w:rsid w:val="003A2971"/>
    <w:rsid w:val="003C408D"/>
    <w:rsid w:val="003F4938"/>
    <w:rsid w:val="00432E32"/>
    <w:rsid w:val="00440AC4"/>
    <w:rsid w:val="00481CC1"/>
    <w:rsid w:val="0049284B"/>
    <w:rsid w:val="004A79DF"/>
    <w:rsid w:val="004E6394"/>
    <w:rsid w:val="00580BDC"/>
    <w:rsid w:val="005B5D0C"/>
    <w:rsid w:val="00632E8C"/>
    <w:rsid w:val="0066489F"/>
    <w:rsid w:val="00684E14"/>
    <w:rsid w:val="006A4522"/>
    <w:rsid w:val="006B125A"/>
    <w:rsid w:val="006C237B"/>
    <w:rsid w:val="006E7BE7"/>
    <w:rsid w:val="00737B71"/>
    <w:rsid w:val="007656BB"/>
    <w:rsid w:val="007F05C6"/>
    <w:rsid w:val="008056B4"/>
    <w:rsid w:val="00831C24"/>
    <w:rsid w:val="008337B3"/>
    <w:rsid w:val="00852379"/>
    <w:rsid w:val="00874069"/>
    <w:rsid w:val="00874EA0"/>
    <w:rsid w:val="008757EA"/>
    <w:rsid w:val="008A1736"/>
    <w:rsid w:val="008D625F"/>
    <w:rsid w:val="008E29D8"/>
    <w:rsid w:val="008F57DC"/>
    <w:rsid w:val="00911CCD"/>
    <w:rsid w:val="00912EDA"/>
    <w:rsid w:val="0092094C"/>
    <w:rsid w:val="0097179A"/>
    <w:rsid w:val="00977A7B"/>
    <w:rsid w:val="009B180C"/>
    <w:rsid w:val="009B76DC"/>
    <w:rsid w:val="00A55449"/>
    <w:rsid w:val="00AF6116"/>
    <w:rsid w:val="00B517DE"/>
    <w:rsid w:val="00B53CBF"/>
    <w:rsid w:val="00B74A8F"/>
    <w:rsid w:val="00BA27DE"/>
    <w:rsid w:val="00BA352D"/>
    <w:rsid w:val="00BB3C27"/>
    <w:rsid w:val="00BB6294"/>
    <w:rsid w:val="00C0302B"/>
    <w:rsid w:val="00C078E2"/>
    <w:rsid w:val="00C27712"/>
    <w:rsid w:val="00C3591E"/>
    <w:rsid w:val="00C92FE8"/>
    <w:rsid w:val="00CA4437"/>
    <w:rsid w:val="00CD1003"/>
    <w:rsid w:val="00CF75BA"/>
    <w:rsid w:val="00D00D2C"/>
    <w:rsid w:val="00D10610"/>
    <w:rsid w:val="00D51765"/>
    <w:rsid w:val="00D90F46"/>
    <w:rsid w:val="00DA1617"/>
    <w:rsid w:val="00DB6430"/>
    <w:rsid w:val="00DC14BD"/>
    <w:rsid w:val="00DE56D3"/>
    <w:rsid w:val="00E10FDF"/>
    <w:rsid w:val="00E137F4"/>
    <w:rsid w:val="00E15134"/>
    <w:rsid w:val="00E65705"/>
    <w:rsid w:val="00E734FE"/>
    <w:rsid w:val="00EA657A"/>
    <w:rsid w:val="00EB07B8"/>
    <w:rsid w:val="00ED586E"/>
    <w:rsid w:val="00EE50C4"/>
    <w:rsid w:val="00EE6808"/>
    <w:rsid w:val="00F14721"/>
    <w:rsid w:val="00F15E88"/>
    <w:rsid w:val="00F228FF"/>
    <w:rsid w:val="00F62A3D"/>
    <w:rsid w:val="00FA502D"/>
    <w:rsid w:val="00FC304C"/>
    <w:rsid w:val="00FF5B8A"/>
    <w:rsid w:val="00FF6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oNotEmbedSmartTags/>
  <w:decimalSymbol w:val=","/>
  <w:listSeparator w:val=";"/>
  <w14:docId w14:val="3BF708B8"/>
  <w15:chartTrackingRefBased/>
  <w15:docId w15:val="{34DF1585-8A6D-4640-B140-E269E679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uppressAutoHyphens/>
    </w:pPr>
    <w:rPr>
      <w:rFonts w:ascii="Arial" w:hAnsi="Arial"/>
      <w:kern w:val="2"/>
      <w:sz w:val="24"/>
      <w:szCs w:val="24"/>
      <w:lang w:eastAsia="zh-CN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cs="Arial"/>
      <w:b/>
      <w:bCs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jc w:val="center"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center"/>
      <w:outlineLvl w:val="3"/>
    </w:pPr>
    <w:rPr>
      <w:rFonts w:cs="Arial"/>
      <w:b/>
      <w:bCs/>
      <w:sz w:val="20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center"/>
      <w:outlineLvl w:val="4"/>
    </w:pPr>
    <w:rPr>
      <w:b/>
      <w:bCs/>
      <w:szCs w:val="28"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outlineLvl w:val="5"/>
    </w:pPr>
    <w:rPr>
      <w:rFonts w:ascii="Verdana" w:hAnsi="Verdana" w:cs="Verdana"/>
      <w:b/>
      <w:bCs/>
    </w:rPr>
  </w:style>
  <w:style w:type="paragraph" w:styleId="Titolo7">
    <w:name w:val="heading 7"/>
    <w:basedOn w:val="Normale"/>
    <w:next w:val="Normale"/>
    <w:qFormat/>
    <w:pPr>
      <w:keepNext/>
      <w:numPr>
        <w:ilvl w:val="6"/>
        <w:numId w:val="1"/>
      </w:numPr>
      <w:outlineLvl w:val="6"/>
    </w:pPr>
    <w:rPr>
      <w:sz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OpenSymbol"/>
      <w:sz w:val="22"/>
      <w:szCs w:val="22"/>
    </w:rPr>
  </w:style>
  <w:style w:type="character" w:customStyle="1" w:styleId="WW8Num2z1">
    <w:name w:val="WW8Num2z1"/>
    <w:rPr>
      <w:rFonts w:ascii="OpenSymbol" w:hAnsi="OpenSymbol" w:cs="OpenSymbol"/>
    </w:rPr>
  </w:style>
  <w:style w:type="character" w:customStyle="1" w:styleId="Caratterepredefinitoparagrafo">
    <w:name w:val="Carattere predefinito paragrafo"/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-Caratterepredefinitoparagrafo">
    <w:name w:val="WW-Carattere predefinito paragrafo"/>
  </w:style>
  <w:style w:type="character" w:customStyle="1" w:styleId="WW8Num3z0">
    <w:name w:val="WW8Num3z0"/>
    <w:rPr>
      <w:rFonts w:ascii="Symbol" w:hAnsi="Symbol" w:cs="Symbol"/>
      <w:sz w:val="20"/>
    </w:rPr>
  </w:style>
  <w:style w:type="character" w:customStyle="1" w:styleId="WW8Num3z1">
    <w:name w:val="WW8Num3z1"/>
    <w:rPr>
      <w:rFonts w:ascii="Courier New" w:hAnsi="Courier New" w:cs="Courier New"/>
      <w:sz w:val="20"/>
    </w:rPr>
  </w:style>
  <w:style w:type="character" w:customStyle="1" w:styleId="WW8Num3z2">
    <w:name w:val="WW8Num3z2"/>
    <w:rPr>
      <w:rFonts w:ascii="Wingdings" w:hAnsi="Wingdings" w:cs="Wingdings"/>
      <w:sz w:val="20"/>
    </w:rPr>
  </w:style>
  <w:style w:type="character" w:customStyle="1" w:styleId="WW-Caratterepredefinitoparagrafo1">
    <w:name w:val="WW-Carattere predefinito paragrafo1"/>
  </w:style>
  <w:style w:type="character" w:styleId="Collegamentoipertestuale">
    <w:name w:val="Hyperlink"/>
    <w:rPr>
      <w:color w:val="0000FF"/>
      <w:u w:val="single"/>
    </w:rPr>
  </w:style>
  <w:style w:type="character" w:styleId="Enfasigrassetto">
    <w:name w:val="Strong"/>
    <w:qFormat/>
    <w:rPr>
      <w:b/>
      <w:bCs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</w:rPr>
  </w:style>
  <w:style w:type="character" w:styleId="Collegamentovisitato">
    <w:name w:val="FollowedHyperlink"/>
    <w:rPr>
      <w:color w:val="80008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paragraph" w:customStyle="1" w:styleId="Titolo10">
    <w:name w:val="Titolo1"/>
    <w:basedOn w:val="Normale"/>
    <w:next w:val="Sottotitolo"/>
    <w:pPr>
      <w:jc w:val="center"/>
    </w:pPr>
    <w:rPr>
      <w:rFonts w:ascii="Times New Roman" w:hAnsi="Times New Roman"/>
      <w:b/>
      <w:bCs/>
      <w:i/>
      <w:iCs/>
      <w:sz w:val="32"/>
      <w:u w:val="single"/>
    </w:rPr>
  </w:style>
  <w:style w:type="paragraph" w:styleId="Corpotesto">
    <w:name w:val="Body Text"/>
    <w:basedOn w:val="Normale"/>
    <w:pPr>
      <w:jc w:val="both"/>
    </w:pPr>
    <w:rPr>
      <w:rFonts w:ascii="Times New Roman" w:hAnsi="Times New Roman"/>
    </w:r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Intestazione">
    <w:name w:val="header"/>
    <w:basedOn w:val="Normale"/>
    <w:next w:val="Corpotesto"/>
    <w:pPr>
      <w:tabs>
        <w:tab w:val="center" w:pos="4819"/>
        <w:tab w:val="right" w:pos="9638"/>
      </w:tabs>
    </w:pPr>
  </w:style>
  <w:style w:type="paragraph" w:customStyle="1" w:styleId="WW-Intestazione">
    <w:name w:val="WW-Intestazione"/>
    <w:basedOn w:val="Normale"/>
    <w:next w:val="Corpotesto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NormaleWeb">
    <w:name w:val="Normal (Web)"/>
    <w:basedOn w:val="Normale"/>
    <w:pPr>
      <w:spacing w:before="280" w:after="280"/>
    </w:pPr>
    <w:rPr>
      <w:rFonts w:ascii="Times New Roman" w:hAnsi="Times New Roman"/>
    </w:rPr>
  </w:style>
  <w:style w:type="paragraph" w:customStyle="1" w:styleId="Default">
    <w:name w:val="Default"/>
    <w:pPr>
      <w:suppressAutoHyphens/>
      <w:autoSpaceDE w:val="0"/>
    </w:pPr>
    <w:rPr>
      <w:rFonts w:ascii="Arial" w:eastAsia="Arial" w:hAnsi="Arial" w:cs="Arial"/>
      <w:color w:val="000000"/>
      <w:kern w:val="2"/>
      <w:sz w:val="24"/>
      <w:szCs w:val="24"/>
      <w:lang w:eastAsia="zh-CN"/>
    </w:rPr>
  </w:style>
  <w:style w:type="paragraph" w:styleId="Sottotitolo">
    <w:name w:val="Subtitle"/>
    <w:basedOn w:val="Normale"/>
    <w:next w:val="Corpotesto"/>
    <w:qFormat/>
    <w:rPr>
      <w:rFonts w:ascii="Verdana" w:hAnsi="Verdana" w:cs="Verdana"/>
      <w:b/>
      <w:bCs/>
      <w:sz w:val="36"/>
    </w:r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Corpodeltesto21">
    <w:name w:val="Corpo del testo 21"/>
    <w:basedOn w:val="Normale"/>
    <w:pPr>
      <w:spacing w:line="360" w:lineRule="auto"/>
      <w:jc w:val="both"/>
    </w:pPr>
    <w:rPr>
      <w:rFonts w:ascii="Verdana" w:hAnsi="Verdana" w:cs="Arial"/>
      <w:sz w:val="22"/>
    </w:rPr>
  </w:style>
  <w:style w:type="paragraph" w:customStyle="1" w:styleId="Body1">
    <w:name w:val="Body 1"/>
    <w:pPr>
      <w:suppressAutoHyphens/>
    </w:pPr>
    <w:rPr>
      <w:rFonts w:ascii="Helvetica" w:eastAsia="Arial Unicode MS" w:hAnsi="Helvetica"/>
      <w:color w:val="000000"/>
      <w:kern w:val="2"/>
      <w:sz w:val="24"/>
      <w:lang w:eastAsia="zh-CN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  <w:lang w:val="x-none"/>
    </w:rPr>
  </w:style>
  <w:style w:type="paragraph" w:customStyle="1" w:styleId="NormaleWeb1">
    <w:name w:val="Normale (Web)1"/>
    <w:basedOn w:val="Normale"/>
    <w:pPr>
      <w:spacing w:before="28" w:after="28" w:line="100" w:lineRule="atLeast"/>
    </w:pPr>
    <w:rPr>
      <w:rFonts w:ascii="Times New Roman" w:hAnsi="Times New Roman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Titolotabella">
    <w:name w:val="Titolo tabella"/>
    <w:basedOn w:val="Contenutotabella"/>
    <w:pPr>
      <w:jc w:val="center"/>
    </w:pPr>
    <w:rPr>
      <w:b/>
      <w:bCs/>
    </w:rPr>
  </w:style>
  <w:style w:type="paragraph" w:customStyle="1" w:styleId="Corpodeltesto22">
    <w:name w:val="Corpo del testo 22"/>
    <w:basedOn w:val="Normale"/>
    <w:pPr>
      <w:jc w:val="both"/>
    </w:pPr>
    <w:rPr>
      <w:rFonts w:ascii="Verdana" w:hAnsi="Verdana"/>
      <w:sz w:val="22"/>
    </w:rPr>
  </w:style>
  <w:style w:type="character" w:styleId="Menzionenonrisolta">
    <w:name w:val="Unresolved Mention"/>
    <w:uiPriority w:val="99"/>
    <w:semiHidden/>
    <w:unhideWhenUsed/>
    <w:rsid w:val="0049284B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C61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4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user/CCIAALucca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u.camcom.it/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facebook.com/CameraCommercioLucc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hyperlink" Target="mailto:info@lu.camcom.it" TargetMode="External"/><Relationship Id="rId14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3133</CharactersWithSpaces>
  <SharedDoc>false</SharedDoc>
  <HLinks>
    <vt:vector size="48" baseType="variant">
      <vt:variant>
        <vt:i4>2293856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https://www.youtube.com/user/CCIAALucca</vt:lpwstr>
      </vt:variant>
      <vt:variant>
        <vt:lpwstr/>
      </vt:variant>
      <vt:variant>
        <vt:i4>4915285</vt:i4>
      </vt:variant>
      <vt:variant>
        <vt:i4>6</vt:i4>
      </vt:variant>
      <vt:variant>
        <vt:i4>0</vt:i4>
      </vt:variant>
      <vt:variant>
        <vt:i4>5</vt:i4>
      </vt:variant>
      <vt:variant>
        <vt:lpwstr>https://www.facebook.com/CameraCommercioLucca</vt:lpwstr>
      </vt:variant>
      <vt:variant>
        <vt:lpwstr/>
      </vt:variant>
      <vt:variant>
        <vt:i4>6488079</vt:i4>
      </vt:variant>
      <vt:variant>
        <vt:i4>3</vt:i4>
      </vt:variant>
      <vt:variant>
        <vt:i4>0</vt:i4>
      </vt:variant>
      <vt:variant>
        <vt:i4>5</vt:i4>
      </vt:variant>
      <vt:variant>
        <vt:lpwstr>mailto:info@lu.camcom.it</vt:lpwstr>
      </vt:variant>
      <vt:variant>
        <vt:lpwstr/>
      </vt:variant>
      <vt:variant>
        <vt:i4>4194334</vt:i4>
      </vt:variant>
      <vt:variant>
        <vt:i4>0</vt:i4>
      </vt:variant>
      <vt:variant>
        <vt:i4>0</vt:i4>
      </vt:variant>
      <vt:variant>
        <vt:i4>5</vt:i4>
      </vt:variant>
      <vt:variant>
        <vt:lpwstr>http://www.lu.camcom.it/</vt:lpwstr>
      </vt:variant>
      <vt:variant>
        <vt:lpwstr/>
      </vt:variant>
      <vt:variant>
        <vt:i4>4194334</vt:i4>
      </vt:variant>
      <vt:variant>
        <vt:i4>6502</vt:i4>
      </vt:variant>
      <vt:variant>
        <vt:i4>1025</vt:i4>
      </vt:variant>
      <vt:variant>
        <vt:i4>4</vt:i4>
      </vt:variant>
      <vt:variant>
        <vt:lpwstr>http://www.lu.camcom.it/</vt:lpwstr>
      </vt:variant>
      <vt:variant>
        <vt:lpwstr/>
      </vt:variant>
      <vt:variant>
        <vt:i4>6488079</vt:i4>
      </vt:variant>
      <vt:variant>
        <vt:i4>6545</vt:i4>
      </vt:variant>
      <vt:variant>
        <vt:i4>1026</vt:i4>
      </vt:variant>
      <vt:variant>
        <vt:i4>4</vt:i4>
      </vt:variant>
      <vt:variant>
        <vt:lpwstr>mailto:info@lu.camcom.it</vt:lpwstr>
      </vt:variant>
      <vt:variant>
        <vt:lpwstr/>
      </vt:variant>
      <vt:variant>
        <vt:i4>4915285</vt:i4>
      </vt:variant>
      <vt:variant>
        <vt:i4>6609</vt:i4>
      </vt:variant>
      <vt:variant>
        <vt:i4>1027</vt:i4>
      </vt:variant>
      <vt:variant>
        <vt:i4>4</vt:i4>
      </vt:variant>
      <vt:variant>
        <vt:lpwstr>https://www.facebook.com/CameraCommercioLucca</vt:lpwstr>
      </vt:variant>
      <vt:variant>
        <vt:lpwstr/>
      </vt:variant>
      <vt:variant>
        <vt:i4>2293856</vt:i4>
      </vt:variant>
      <vt:variant>
        <vt:i4>6666</vt:i4>
      </vt:variant>
      <vt:variant>
        <vt:i4>1028</vt:i4>
      </vt:variant>
      <vt:variant>
        <vt:i4>4</vt:i4>
      </vt:variant>
      <vt:variant>
        <vt:lpwstr>https://www.youtube.com/user/CCIAALucca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camera di commercio di lucca</dc:creator>
  <cp:keywords/>
  <cp:lastModifiedBy>Ufficio Relazione Esterne</cp:lastModifiedBy>
  <cp:revision>4</cp:revision>
  <cp:lastPrinted>2019-11-25T15:15:00Z</cp:lastPrinted>
  <dcterms:created xsi:type="dcterms:W3CDTF">2019-11-29T15:09:00Z</dcterms:created>
  <dcterms:modified xsi:type="dcterms:W3CDTF">2019-11-29T15:30:00Z</dcterms:modified>
</cp:coreProperties>
</file>