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82C9C" w14:textId="354627E9" w:rsidR="005A103C" w:rsidRPr="005A103C" w:rsidRDefault="001719AE" w:rsidP="005A103C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Il</w:t>
      </w:r>
      <w:r w:rsidR="00371D8A">
        <w:rPr>
          <w:rFonts w:ascii="Verdana" w:hAnsi="Verdana"/>
          <w:b/>
          <w:bCs/>
          <w:sz w:val="28"/>
          <w:szCs w:val="28"/>
        </w:rPr>
        <w:t xml:space="preserve"> cibo e la salute: se ne parla a Il</w:t>
      </w:r>
      <w:r>
        <w:rPr>
          <w:rFonts w:ascii="Verdana" w:hAnsi="Verdana"/>
          <w:b/>
          <w:bCs/>
          <w:sz w:val="28"/>
          <w:szCs w:val="28"/>
        </w:rPr>
        <w:t xml:space="preserve"> Desco 2019</w:t>
      </w:r>
    </w:p>
    <w:p w14:paraId="47798CD0" w14:textId="57EA2F26" w:rsidR="005A103C" w:rsidRPr="005A103C" w:rsidRDefault="001719AE" w:rsidP="005A103C">
      <w:pPr>
        <w:jc w:val="center"/>
        <w:rPr>
          <w:rFonts w:ascii="Verdana" w:hAnsi="Verdana"/>
        </w:rPr>
      </w:pPr>
      <w:r>
        <w:rPr>
          <w:rFonts w:ascii="Verdana" w:hAnsi="Verdana"/>
        </w:rPr>
        <w:t>Gli eventi de Il Desco dal 30 novembre 2019 al Real Collegio di Lucca</w:t>
      </w:r>
    </w:p>
    <w:p w14:paraId="300EEB76" w14:textId="442BBBCC" w:rsidR="003569C3" w:rsidRPr="00041219" w:rsidRDefault="005A103C" w:rsidP="00C709FA">
      <w:pPr>
        <w:spacing w:after="0"/>
        <w:jc w:val="both"/>
        <w:rPr>
          <w:rFonts w:ascii="Verdana" w:hAnsi="Verdana"/>
          <w:sz w:val="20"/>
          <w:szCs w:val="20"/>
        </w:rPr>
      </w:pPr>
      <w:r w:rsidRPr="00041219">
        <w:rPr>
          <w:rFonts w:ascii="Verdana" w:hAnsi="Verdana"/>
          <w:i/>
          <w:iCs/>
          <w:sz w:val="20"/>
          <w:szCs w:val="20"/>
        </w:rPr>
        <w:t xml:space="preserve">Lucca, </w:t>
      </w:r>
      <w:r w:rsidR="00CA399E">
        <w:rPr>
          <w:rFonts w:ascii="Verdana" w:hAnsi="Verdana"/>
          <w:i/>
          <w:iCs/>
          <w:sz w:val="20"/>
          <w:szCs w:val="20"/>
        </w:rPr>
        <w:t>18 novembre</w:t>
      </w:r>
      <w:bookmarkStart w:id="0" w:name="_GoBack"/>
      <w:bookmarkEnd w:id="0"/>
      <w:r w:rsidRPr="00041219">
        <w:rPr>
          <w:rFonts w:ascii="Verdana" w:hAnsi="Verdana"/>
          <w:i/>
          <w:iCs/>
          <w:sz w:val="20"/>
          <w:szCs w:val="20"/>
        </w:rPr>
        <w:t xml:space="preserve"> 2019</w:t>
      </w:r>
      <w:r w:rsidRPr="00041219">
        <w:rPr>
          <w:rFonts w:ascii="Verdana" w:hAnsi="Verdana"/>
          <w:sz w:val="20"/>
          <w:szCs w:val="20"/>
        </w:rPr>
        <w:t xml:space="preserve"> –</w:t>
      </w:r>
      <w:bookmarkStart w:id="1" w:name="_Hlk22298422"/>
      <w:bookmarkStart w:id="2" w:name="_Hlk22298768"/>
      <w:bookmarkStart w:id="3" w:name="_Hlk22299045"/>
      <w:r w:rsidR="003569C3" w:rsidRPr="00041219">
        <w:rPr>
          <w:rFonts w:ascii="Verdana" w:hAnsi="Verdana"/>
          <w:sz w:val="20"/>
          <w:szCs w:val="20"/>
        </w:rPr>
        <w:t xml:space="preserve"> </w:t>
      </w:r>
      <w:r w:rsidR="00C709FA" w:rsidRPr="00041219">
        <w:rPr>
          <w:rFonts w:ascii="Verdana" w:hAnsi="Verdana"/>
          <w:sz w:val="20"/>
          <w:szCs w:val="20"/>
        </w:rPr>
        <w:t>Per vivere bene, bisogna mangiare bene</w:t>
      </w:r>
      <w:r w:rsidR="007873C4" w:rsidRPr="00041219">
        <w:rPr>
          <w:rFonts w:ascii="Verdana" w:hAnsi="Verdana"/>
          <w:sz w:val="20"/>
          <w:szCs w:val="20"/>
        </w:rPr>
        <w:t xml:space="preserve">: </w:t>
      </w:r>
      <w:r w:rsidR="00C709FA" w:rsidRPr="00041219">
        <w:rPr>
          <w:rFonts w:ascii="Verdana" w:hAnsi="Verdana"/>
          <w:sz w:val="20"/>
          <w:szCs w:val="20"/>
        </w:rPr>
        <w:t xml:space="preserve">convegni, laboratori per bambini, talk per approfondire il tema della salute e del cibo, </w:t>
      </w:r>
      <w:r w:rsidR="00041219">
        <w:rPr>
          <w:rFonts w:ascii="Verdana" w:hAnsi="Verdana"/>
          <w:sz w:val="20"/>
          <w:szCs w:val="20"/>
        </w:rPr>
        <w:t>e</w:t>
      </w:r>
      <w:r w:rsidR="00C709FA" w:rsidRPr="00041219">
        <w:rPr>
          <w:rFonts w:ascii="Verdana" w:hAnsi="Verdana"/>
          <w:sz w:val="20"/>
          <w:szCs w:val="20"/>
        </w:rPr>
        <w:t xml:space="preserve"> come una corretta alimentazione sia il miglior modo per prevenire le malattie e restare in forma</w:t>
      </w:r>
      <w:r w:rsidR="007873C4" w:rsidRPr="00041219">
        <w:rPr>
          <w:rFonts w:ascii="Verdana" w:hAnsi="Verdana"/>
          <w:sz w:val="20"/>
          <w:szCs w:val="20"/>
        </w:rPr>
        <w:t xml:space="preserve"> </w:t>
      </w:r>
      <w:r w:rsidR="007873C4" w:rsidRPr="00041219">
        <w:rPr>
          <w:rFonts w:ascii="Verdana" w:hAnsi="Verdana"/>
          <w:sz w:val="20"/>
          <w:szCs w:val="20"/>
        </w:rPr>
        <w:t xml:space="preserve">sono </w:t>
      </w:r>
      <w:r w:rsidR="00041219">
        <w:rPr>
          <w:rFonts w:ascii="Verdana" w:hAnsi="Verdana"/>
          <w:sz w:val="20"/>
          <w:szCs w:val="20"/>
        </w:rPr>
        <w:t xml:space="preserve">tra gli eventi in </w:t>
      </w:r>
      <w:r w:rsidR="007873C4" w:rsidRPr="00041219">
        <w:rPr>
          <w:rFonts w:ascii="Verdana" w:hAnsi="Verdana"/>
          <w:sz w:val="20"/>
          <w:szCs w:val="20"/>
        </w:rPr>
        <w:t>programma</w:t>
      </w:r>
      <w:r w:rsidR="007873C4" w:rsidRPr="00041219">
        <w:rPr>
          <w:rFonts w:ascii="Verdana" w:hAnsi="Verdana"/>
          <w:sz w:val="20"/>
          <w:szCs w:val="20"/>
        </w:rPr>
        <w:t xml:space="preserve"> </w:t>
      </w:r>
      <w:r w:rsidR="007873C4" w:rsidRPr="00041219">
        <w:rPr>
          <w:rFonts w:ascii="Verdana" w:hAnsi="Verdana"/>
          <w:sz w:val="20"/>
          <w:szCs w:val="20"/>
        </w:rPr>
        <w:t>a Il Desco 2019</w:t>
      </w:r>
      <w:r w:rsidR="00C709FA" w:rsidRPr="00041219">
        <w:rPr>
          <w:rFonts w:ascii="Verdana" w:hAnsi="Verdana"/>
          <w:sz w:val="20"/>
          <w:szCs w:val="20"/>
        </w:rPr>
        <w:t>.</w:t>
      </w:r>
    </w:p>
    <w:p w14:paraId="6D06830B" w14:textId="534854EB" w:rsidR="00C709FA" w:rsidRPr="00041219" w:rsidRDefault="007873C4" w:rsidP="00C709FA">
      <w:pPr>
        <w:spacing w:after="0"/>
        <w:jc w:val="both"/>
        <w:rPr>
          <w:rFonts w:ascii="Verdana" w:hAnsi="Verdana"/>
          <w:sz w:val="20"/>
          <w:szCs w:val="20"/>
        </w:rPr>
      </w:pPr>
      <w:r w:rsidRPr="00041219">
        <w:rPr>
          <w:rFonts w:ascii="Verdana" w:hAnsi="Verdana"/>
          <w:sz w:val="20"/>
          <w:szCs w:val="20"/>
        </w:rPr>
        <w:t>Si inizia sabato 30 novembre 2019</w:t>
      </w:r>
      <w:r w:rsidR="00C709FA" w:rsidRPr="00041219">
        <w:rPr>
          <w:rFonts w:ascii="Verdana" w:hAnsi="Verdana"/>
          <w:sz w:val="20"/>
          <w:szCs w:val="20"/>
        </w:rPr>
        <w:t xml:space="preserve"> </w:t>
      </w:r>
      <w:r w:rsidRPr="00041219">
        <w:rPr>
          <w:rFonts w:ascii="Verdana" w:hAnsi="Verdana"/>
          <w:sz w:val="20"/>
          <w:szCs w:val="20"/>
        </w:rPr>
        <w:t xml:space="preserve">con </w:t>
      </w:r>
      <w:r w:rsidR="00C709FA" w:rsidRPr="00041219">
        <w:rPr>
          <w:rFonts w:ascii="Verdana" w:hAnsi="Verdana"/>
          <w:sz w:val="20"/>
          <w:szCs w:val="20"/>
        </w:rPr>
        <w:t xml:space="preserve">il convegno organizzato a cura dell’Unità disciplinare di senologia di Lucca, durante il quale si parlerà </w:t>
      </w:r>
      <w:r w:rsidR="00041219">
        <w:rPr>
          <w:rFonts w:ascii="Verdana" w:hAnsi="Verdana"/>
          <w:sz w:val="20"/>
          <w:szCs w:val="20"/>
        </w:rPr>
        <w:t>dell’importanza del</w:t>
      </w:r>
      <w:r w:rsidRPr="00041219">
        <w:rPr>
          <w:rFonts w:ascii="Verdana" w:hAnsi="Verdana"/>
          <w:sz w:val="20"/>
          <w:szCs w:val="20"/>
        </w:rPr>
        <w:t xml:space="preserve"> </w:t>
      </w:r>
      <w:r w:rsidR="00C709FA" w:rsidRPr="00041219">
        <w:rPr>
          <w:rFonts w:ascii="Verdana" w:hAnsi="Verdana"/>
          <w:sz w:val="20"/>
          <w:szCs w:val="20"/>
        </w:rPr>
        <w:t xml:space="preserve">cibo </w:t>
      </w:r>
      <w:r w:rsidR="00041219">
        <w:rPr>
          <w:rFonts w:ascii="Verdana" w:hAnsi="Verdana"/>
          <w:sz w:val="20"/>
          <w:szCs w:val="20"/>
        </w:rPr>
        <w:t>per la</w:t>
      </w:r>
      <w:r w:rsidR="00C709FA" w:rsidRPr="00041219">
        <w:rPr>
          <w:rFonts w:ascii="Verdana" w:hAnsi="Verdana"/>
          <w:sz w:val="20"/>
          <w:szCs w:val="20"/>
        </w:rPr>
        <w:t xml:space="preserve"> salute e</w:t>
      </w:r>
      <w:r w:rsidRPr="00041219">
        <w:rPr>
          <w:rFonts w:ascii="Verdana" w:hAnsi="Verdana"/>
          <w:sz w:val="20"/>
          <w:szCs w:val="20"/>
        </w:rPr>
        <w:t xml:space="preserve"> </w:t>
      </w:r>
      <w:r w:rsidR="00041219">
        <w:rPr>
          <w:rFonts w:ascii="Verdana" w:hAnsi="Verdana"/>
          <w:sz w:val="20"/>
          <w:szCs w:val="20"/>
        </w:rPr>
        <w:t>i</w:t>
      </w:r>
      <w:r w:rsidRPr="00041219">
        <w:rPr>
          <w:rFonts w:ascii="Verdana" w:hAnsi="Verdana"/>
          <w:sz w:val="20"/>
          <w:szCs w:val="20"/>
        </w:rPr>
        <w:t>l</w:t>
      </w:r>
      <w:r w:rsidR="00C709FA" w:rsidRPr="00041219">
        <w:rPr>
          <w:rFonts w:ascii="Verdana" w:hAnsi="Verdana"/>
          <w:sz w:val="20"/>
          <w:szCs w:val="20"/>
        </w:rPr>
        <w:t xml:space="preserve"> </w:t>
      </w:r>
      <w:r w:rsidR="00C709FA" w:rsidRPr="00041219">
        <w:rPr>
          <w:rFonts w:ascii="Verdana" w:hAnsi="Verdana"/>
          <w:b/>
          <w:bCs/>
          <w:sz w:val="20"/>
          <w:szCs w:val="20"/>
        </w:rPr>
        <w:t>benessere del corpo e della mente</w:t>
      </w:r>
      <w:r w:rsidR="00C709FA" w:rsidRPr="00041219">
        <w:rPr>
          <w:rFonts w:ascii="Verdana" w:hAnsi="Verdana"/>
          <w:sz w:val="20"/>
          <w:szCs w:val="20"/>
        </w:rPr>
        <w:t>, tra sensorialità e piacere, anche nei momenti di fragilità</w:t>
      </w:r>
      <w:r w:rsidRPr="00041219">
        <w:rPr>
          <w:rFonts w:ascii="Verdana" w:hAnsi="Verdana"/>
          <w:sz w:val="20"/>
          <w:szCs w:val="20"/>
        </w:rPr>
        <w:t xml:space="preserve"> e </w:t>
      </w:r>
      <w:r w:rsidR="00041219">
        <w:rPr>
          <w:rFonts w:ascii="Verdana" w:hAnsi="Verdana"/>
          <w:sz w:val="20"/>
          <w:szCs w:val="20"/>
        </w:rPr>
        <w:t>del</w:t>
      </w:r>
      <w:r w:rsidR="00C709FA" w:rsidRPr="00041219">
        <w:rPr>
          <w:rFonts w:ascii="Verdana" w:hAnsi="Verdana"/>
          <w:sz w:val="20"/>
          <w:szCs w:val="20"/>
        </w:rPr>
        <w:t xml:space="preserve"> tempo </w:t>
      </w:r>
      <w:r w:rsidR="00041219">
        <w:rPr>
          <w:rFonts w:ascii="Verdana" w:hAnsi="Verdana"/>
          <w:sz w:val="20"/>
          <w:szCs w:val="20"/>
        </w:rPr>
        <w:t>come</w:t>
      </w:r>
      <w:r w:rsidRPr="00041219">
        <w:rPr>
          <w:rFonts w:ascii="Verdana" w:hAnsi="Verdana"/>
          <w:sz w:val="20"/>
          <w:szCs w:val="20"/>
        </w:rPr>
        <w:t xml:space="preserve"> </w:t>
      </w:r>
      <w:r w:rsidR="00C709FA" w:rsidRPr="00041219">
        <w:rPr>
          <w:rFonts w:ascii="Verdana" w:hAnsi="Verdana"/>
          <w:sz w:val="20"/>
          <w:szCs w:val="20"/>
        </w:rPr>
        <w:t>una delle dimensioni che riempie i nostri piatti ogni giorno, ma che assume un gusto nuovo nel passaggio tra salute e malattia, producendo nuovi ritmi</w:t>
      </w:r>
      <w:r w:rsidRPr="00041219">
        <w:rPr>
          <w:rFonts w:ascii="Verdana" w:hAnsi="Verdana"/>
          <w:sz w:val="20"/>
          <w:szCs w:val="20"/>
        </w:rPr>
        <w:t xml:space="preserve">. Nel pomeriggio, a cura dell’Alice Benvenuti onluss, </w:t>
      </w:r>
      <w:r w:rsidR="00041219">
        <w:rPr>
          <w:rFonts w:ascii="Verdana" w:hAnsi="Verdana"/>
          <w:sz w:val="20"/>
          <w:szCs w:val="20"/>
        </w:rPr>
        <w:t>sarà invece, affrontato</w:t>
      </w:r>
      <w:r w:rsidRPr="00041219">
        <w:rPr>
          <w:rFonts w:ascii="Verdana" w:hAnsi="Verdana"/>
          <w:sz w:val="20"/>
          <w:szCs w:val="20"/>
        </w:rPr>
        <w:t xml:space="preserve"> il </w:t>
      </w:r>
      <w:r w:rsidRPr="00041219">
        <w:rPr>
          <w:rFonts w:ascii="Verdana" w:hAnsi="Verdana"/>
          <w:sz w:val="20"/>
          <w:szCs w:val="20"/>
        </w:rPr>
        <w:t>tema dell’alimentazione in età pediatrica nei bambini ricoverati in ospedale</w:t>
      </w:r>
      <w:r w:rsidRPr="00041219">
        <w:rPr>
          <w:rFonts w:ascii="Verdana" w:hAnsi="Verdana"/>
          <w:sz w:val="20"/>
          <w:szCs w:val="20"/>
        </w:rPr>
        <w:t>.</w:t>
      </w:r>
    </w:p>
    <w:p w14:paraId="10B92709" w14:textId="1A0B343A" w:rsidR="003569C3" w:rsidRPr="00041219" w:rsidRDefault="007873C4" w:rsidP="003569C3">
      <w:pPr>
        <w:spacing w:after="0"/>
        <w:jc w:val="both"/>
        <w:rPr>
          <w:rFonts w:ascii="Verdana" w:hAnsi="Verdana"/>
          <w:sz w:val="20"/>
          <w:szCs w:val="20"/>
        </w:rPr>
      </w:pPr>
      <w:r w:rsidRPr="00041219">
        <w:rPr>
          <w:rFonts w:ascii="Verdana" w:hAnsi="Verdana"/>
          <w:sz w:val="20"/>
          <w:szCs w:val="20"/>
        </w:rPr>
        <w:t xml:space="preserve">La sana alimentazione ci garantisce anche di </w:t>
      </w:r>
      <w:r w:rsidRPr="00041219">
        <w:rPr>
          <w:rFonts w:ascii="Verdana" w:hAnsi="Verdana"/>
          <w:b/>
          <w:bCs/>
          <w:sz w:val="20"/>
          <w:szCs w:val="20"/>
        </w:rPr>
        <w:t>dormire con gusto</w:t>
      </w:r>
      <w:r w:rsidRPr="00041219">
        <w:rPr>
          <w:rFonts w:ascii="Verdana" w:hAnsi="Verdana"/>
          <w:sz w:val="20"/>
          <w:szCs w:val="20"/>
        </w:rPr>
        <w:t xml:space="preserve">, </w:t>
      </w:r>
      <w:r w:rsidR="00041219">
        <w:rPr>
          <w:rFonts w:ascii="Verdana" w:hAnsi="Verdana"/>
          <w:sz w:val="20"/>
          <w:szCs w:val="20"/>
        </w:rPr>
        <w:t>se ne parla</w:t>
      </w:r>
      <w:r w:rsidRPr="00041219">
        <w:rPr>
          <w:rFonts w:ascii="Verdana" w:hAnsi="Verdana"/>
          <w:sz w:val="20"/>
          <w:szCs w:val="20"/>
        </w:rPr>
        <w:t xml:space="preserve"> domenica 1 dicembre, </w:t>
      </w:r>
      <w:r w:rsidR="00041219">
        <w:rPr>
          <w:rFonts w:ascii="Verdana" w:hAnsi="Verdana"/>
          <w:sz w:val="20"/>
          <w:szCs w:val="20"/>
        </w:rPr>
        <w:t>nel</w:t>
      </w:r>
      <w:r w:rsidRPr="00041219">
        <w:rPr>
          <w:rFonts w:ascii="Verdana" w:hAnsi="Verdana"/>
          <w:sz w:val="20"/>
          <w:szCs w:val="20"/>
        </w:rPr>
        <w:t xml:space="preserve"> convegno dedicato ai disturbi del sonno</w:t>
      </w:r>
      <w:r w:rsidR="00FD1331" w:rsidRPr="00041219">
        <w:rPr>
          <w:rFonts w:ascii="Verdana" w:hAnsi="Verdana"/>
          <w:sz w:val="20"/>
          <w:szCs w:val="20"/>
        </w:rPr>
        <w:t xml:space="preserve"> e</w:t>
      </w:r>
      <w:r w:rsidRPr="00041219">
        <w:rPr>
          <w:rFonts w:ascii="Verdana" w:hAnsi="Verdana"/>
          <w:sz w:val="20"/>
          <w:szCs w:val="20"/>
        </w:rPr>
        <w:t xml:space="preserve"> </w:t>
      </w:r>
      <w:r w:rsidR="00FD1331" w:rsidRPr="00041219">
        <w:rPr>
          <w:rFonts w:ascii="Verdana" w:hAnsi="Verdana"/>
          <w:sz w:val="20"/>
          <w:szCs w:val="20"/>
        </w:rPr>
        <w:t xml:space="preserve">su come la nutrizione </w:t>
      </w:r>
      <w:r w:rsidR="00FD1331" w:rsidRPr="00041219">
        <w:rPr>
          <w:rFonts w:ascii="Verdana" w:hAnsi="Verdana"/>
          <w:sz w:val="20"/>
          <w:szCs w:val="20"/>
        </w:rPr>
        <w:t>possa</w:t>
      </w:r>
      <w:r w:rsidR="00FD1331" w:rsidRPr="00041219">
        <w:rPr>
          <w:rFonts w:ascii="Verdana" w:hAnsi="Verdana"/>
          <w:sz w:val="20"/>
          <w:szCs w:val="20"/>
        </w:rPr>
        <w:t xml:space="preserve"> aiutare ad avere un sonno migliore</w:t>
      </w:r>
      <w:r w:rsidR="00FD1331" w:rsidRPr="00041219">
        <w:rPr>
          <w:rFonts w:ascii="Verdana" w:hAnsi="Verdana"/>
          <w:sz w:val="20"/>
          <w:szCs w:val="20"/>
        </w:rPr>
        <w:t>, a cura de</w:t>
      </w:r>
      <w:r w:rsidRPr="00041219">
        <w:rPr>
          <w:rFonts w:ascii="Verdana" w:hAnsi="Verdana"/>
          <w:sz w:val="20"/>
          <w:szCs w:val="20"/>
        </w:rPr>
        <w:t xml:space="preserve">l </w:t>
      </w:r>
      <w:r w:rsidRPr="00041219">
        <w:rPr>
          <w:rFonts w:ascii="Verdana" w:hAnsi="Verdana"/>
          <w:sz w:val="20"/>
          <w:szCs w:val="20"/>
        </w:rPr>
        <w:t>Centro del Sonno presso lo studio medico dentistico “Santa Apollonia”</w:t>
      </w:r>
      <w:r w:rsidR="00FD1331" w:rsidRPr="00041219">
        <w:rPr>
          <w:rFonts w:ascii="Verdana" w:hAnsi="Verdana"/>
          <w:sz w:val="20"/>
          <w:szCs w:val="20"/>
        </w:rPr>
        <w:t>.</w:t>
      </w:r>
    </w:p>
    <w:p w14:paraId="18A26777" w14:textId="3ADF5CC7" w:rsidR="00626F5E" w:rsidRPr="00041219" w:rsidRDefault="00FD1331" w:rsidP="003569C3">
      <w:pPr>
        <w:spacing w:after="0"/>
        <w:jc w:val="both"/>
        <w:rPr>
          <w:rFonts w:ascii="Verdana" w:hAnsi="Verdana"/>
          <w:sz w:val="20"/>
          <w:szCs w:val="20"/>
        </w:rPr>
      </w:pPr>
      <w:r w:rsidRPr="00041219">
        <w:rPr>
          <w:rFonts w:ascii="Verdana" w:hAnsi="Verdana"/>
          <w:sz w:val="20"/>
          <w:szCs w:val="20"/>
        </w:rPr>
        <w:t xml:space="preserve">I benefici della frutta e verdura (domenica 1 dicembre), l’importanza del pesce (sabato 7 dicembre), sono i temi dei </w:t>
      </w:r>
      <w:r w:rsidRPr="00041219">
        <w:rPr>
          <w:rFonts w:ascii="Verdana" w:hAnsi="Verdana"/>
          <w:b/>
          <w:bCs/>
          <w:sz w:val="20"/>
          <w:szCs w:val="20"/>
        </w:rPr>
        <w:t>laboratori per i bambini</w:t>
      </w:r>
      <w:r w:rsidRPr="00041219">
        <w:rPr>
          <w:rFonts w:ascii="Verdana" w:hAnsi="Verdana"/>
          <w:sz w:val="20"/>
          <w:szCs w:val="20"/>
        </w:rPr>
        <w:t xml:space="preserve">, organizzati da Incanto Party Planner &amp; Animazione di Samantha Pardini, un modo divertente per sensibilizzare anche i più piccoli. </w:t>
      </w:r>
    </w:p>
    <w:p w14:paraId="5BD0F13A" w14:textId="1FA4F1AC" w:rsidR="00FD1331" w:rsidRPr="00041219" w:rsidRDefault="00FD1331" w:rsidP="003569C3">
      <w:pPr>
        <w:spacing w:after="0"/>
        <w:jc w:val="both"/>
        <w:rPr>
          <w:rFonts w:ascii="Verdana" w:hAnsi="Verdana"/>
          <w:sz w:val="20"/>
          <w:szCs w:val="20"/>
        </w:rPr>
      </w:pPr>
      <w:r w:rsidRPr="00041219">
        <w:rPr>
          <w:rFonts w:ascii="Verdana" w:hAnsi="Verdana"/>
          <w:sz w:val="20"/>
          <w:szCs w:val="20"/>
        </w:rPr>
        <w:t xml:space="preserve">Si parlerà anche </w:t>
      </w:r>
      <w:r w:rsidRPr="00041219">
        <w:rPr>
          <w:rFonts w:ascii="Verdana" w:hAnsi="Verdana"/>
          <w:sz w:val="20"/>
          <w:szCs w:val="20"/>
        </w:rPr>
        <w:t xml:space="preserve">di </w:t>
      </w:r>
      <w:r w:rsidRPr="00041219">
        <w:rPr>
          <w:rFonts w:ascii="Verdana" w:hAnsi="Verdana"/>
          <w:b/>
          <w:bCs/>
          <w:sz w:val="20"/>
          <w:szCs w:val="20"/>
        </w:rPr>
        <w:t>intolleranze alimentari</w:t>
      </w:r>
      <w:r w:rsidRPr="00041219">
        <w:rPr>
          <w:rFonts w:ascii="Verdana" w:hAnsi="Verdana"/>
          <w:sz w:val="20"/>
          <w:szCs w:val="20"/>
        </w:rPr>
        <w:t xml:space="preserve"> (sabato 7 dicembre)</w:t>
      </w:r>
      <w:r w:rsidRPr="00041219">
        <w:rPr>
          <w:rFonts w:ascii="Verdana" w:hAnsi="Verdana"/>
          <w:sz w:val="20"/>
          <w:szCs w:val="20"/>
        </w:rPr>
        <w:t>, quelle vere e riconosciute dalla comunità scientifica</w:t>
      </w:r>
      <w:r w:rsidRPr="00041219">
        <w:rPr>
          <w:rFonts w:ascii="Verdana" w:hAnsi="Verdana"/>
          <w:sz w:val="20"/>
          <w:szCs w:val="20"/>
        </w:rPr>
        <w:t>: in particolare, sarà affrontata</w:t>
      </w:r>
      <w:r w:rsidRPr="00041219">
        <w:rPr>
          <w:rFonts w:ascii="Verdana" w:hAnsi="Verdana"/>
          <w:sz w:val="20"/>
          <w:szCs w:val="20"/>
        </w:rPr>
        <w:t xml:space="preserve"> l’intolleranza al lattosio a 360 gradi</w:t>
      </w:r>
      <w:r w:rsidRPr="00041219">
        <w:rPr>
          <w:rFonts w:ascii="Verdana" w:hAnsi="Verdana"/>
          <w:sz w:val="20"/>
          <w:szCs w:val="20"/>
        </w:rPr>
        <w:t>, e sarà</w:t>
      </w:r>
      <w:r w:rsidRPr="00041219">
        <w:rPr>
          <w:rFonts w:ascii="Verdana" w:hAnsi="Verdana"/>
          <w:sz w:val="20"/>
          <w:szCs w:val="20"/>
        </w:rPr>
        <w:t xml:space="preserve"> spiega</w:t>
      </w:r>
      <w:r w:rsidRPr="00041219">
        <w:rPr>
          <w:rFonts w:ascii="Verdana" w:hAnsi="Verdana"/>
          <w:sz w:val="20"/>
          <w:szCs w:val="20"/>
        </w:rPr>
        <w:t>t</w:t>
      </w:r>
      <w:r w:rsidRPr="00041219">
        <w:rPr>
          <w:rFonts w:ascii="Verdana" w:hAnsi="Verdana"/>
          <w:sz w:val="20"/>
          <w:szCs w:val="20"/>
        </w:rPr>
        <w:t xml:space="preserve">o cosa si può mangiare, come </w:t>
      </w:r>
      <w:r w:rsidRPr="00041219">
        <w:rPr>
          <w:rFonts w:ascii="Verdana" w:hAnsi="Verdana"/>
          <w:sz w:val="20"/>
          <w:szCs w:val="20"/>
        </w:rPr>
        <w:t>si può</w:t>
      </w:r>
      <w:r w:rsidRPr="00041219">
        <w:rPr>
          <w:rFonts w:ascii="Verdana" w:hAnsi="Verdana"/>
          <w:sz w:val="20"/>
          <w:szCs w:val="20"/>
        </w:rPr>
        <w:t xml:space="preserve"> gestire sia in cucina sia fuori casa, sfatando alcuni falsi miti.</w:t>
      </w:r>
      <w:r w:rsidRPr="00041219">
        <w:rPr>
          <w:rFonts w:ascii="Verdana" w:hAnsi="Verdana"/>
          <w:sz w:val="20"/>
          <w:szCs w:val="20"/>
        </w:rPr>
        <w:t xml:space="preserve"> Evento a cura dell’</w:t>
      </w:r>
      <w:r w:rsidRPr="00041219">
        <w:rPr>
          <w:sz w:val="20"/>
          <w:szCs w:val="20"/>
        </w:rPr>
        <w:t xml:space="preserve"> </w:t>
      </w:r>
      <w:r w:rsidRPr="00041219">
        <w:rPr>
          <w:rFonts w:ascii="Verdana" w:hAnsi="Verdana"/>
          <w:sz w:val="20"/>
          <w:szCs w:val="20"/>
        </w:rPr>
        <w:t>AILI Associazione Italiana Latto-Intolleranti</w:t>
      </w:r>
      <w:r w:rsidRPr="00041219">
        <w:rPr>
          <w:rFonts w:ascii="Verdana" w:hAnsi="Verdana"/>
          <w:sz w:val="20"/>
          <w:szCs w:val="20"/>
        </w:rPr>
        <w:t>.</w:t>
      </w:r>
    </w:p>
    <w:p w14:paraId="505D9D73" w14:textId="7E39A7F6" w:rsidR="00041219" w:rsidRPr="00041219" w:rsidRDefault="00041219" w:rsidP="003569C3">
      <w:pPr>
        <w:spacing w:after="0"/>
        <w:jc w:val="both"/>
        <w:rPr>
          <w:rFonts w:ascii="Verdana" w:hAnsi="Verdana"/>
          <w:sz w:val="20"/>
          <w:szCs w:val="20"/>
        </w:rPr>
      </w:pPr>
      <w:r w:rsidRPr="00041219">
        <w:rPr>
          <w:rFonts w:ascii="Verdana" w:hAnsi="Verdana"/>
          <w:sz w:val="20"/>
          <w:szCs w:val="20"/>
        </w:rPr>
        <w:t xml:space="preserve">Infine, sabato 7 dicembre ci sarà il </w:t>
      </w:r>
      <w:r w:rsidRPr="003A25DD">
        <w:rPr>
          <w:rFonts w:ascii="Verdana" w:hAnsi="Verdana"/>
          <w:b/>
          <w:bCs/>
          <w:sz w:val="20"/>
          <w:szCs w:val="20"/>
        </w:rPr>
        <w:t>convegno Il bambino: buona tavola, buona crescita, buona salute</w:t>
      </w:r>
      <w:r w:rsidRPr="00041219">
        <w:rPr>
          <w:rFonts w:ascii="Verdana" w:hAnsi="Verdana"/>
          <w:sz w:val="20"/>
          <w:szCs w:val="20"/>
        </w:rPr>
        <w:t xml:space="preserve">, che vede interventi di pediatri sul tema della corretta l’alimentazione fin dalla prima infanzia, </w:t>
      </w:r>
      <w:r w:rsidRPr="00041219">
        <w:rPr>
          <w:rFonts w:ascii="Verdana" w:hAnsi="Verdana"/>
          <w:sz w:val="20"/>
          <w:szCs w:val="20"/>
        </w:rPr>
        <w:t>a cura del prof. Raffaele Domenici</w:t>
      </w:r>
      <w:r w:rsidRPr="00041219">
        <w:rPr>
          <w:rFonts w:ascii="Verdana" w:hAnsi="Verdana"/>
          <w:sz w:val="20"/>
          <w:szCs w:val="20"/>
        </w:rPr>
        <w:t xml:space="preserve"> in collaborazione con </w:t>
      </w:r>
      <w:r w:rsidRPr="003A25DD">
        <w:rPr>
          <w:rFonts w:ascii="Verdana" w:hAnsi="Verdana"/>
          <w:b/>
          <w:bCs/>
          <w:sz w:val="20"/>
          <w:szCs w:val="20"/>
        </w:rPr>
        <w:t>Coldiretti Lucca,</w:t>
      </w:r>
      <w:r w:rsidRPr="00041219">
        <w:rPr>
          <w:rFonts w:ascii="Verdana" w:hAnsi="Verdana"/>
          <w:sz w:val="20"/>
          <w:szCs w:val="20"/>
        </w:rPr>
        <w:t xml:space="preserve"> che chiuderà in convegno con un intervento della presidente Elena Giannini dal titolo </w:t>
      </w:r>
      <w:r w:rsidRPr="00041219">
        <w:rPr>
          <w:rFonts w:ascii="Verdana" w:hAnsi="Verdana"/>
          <w:sz w:val="20"/>
          <w:szCs w:val="20"/>
        </w:rPr>
        <w:t>In fattoria ... seminiamo Ben-Essere</w:t>
      </w:r>
      <w:r w:rsidRPr="00041219">
        <w:rPr>
          <w:rFonts w:ascii="Verdana" w:hAnsi="Verdana"/>
          <w:sz w:val="20"/>
          <w:szCs w:val="20"/>
        </w:rPr>
        <w:t xml:space="preserve">, e una degustazione </w:t>
      </w:r>
      <w:r w:rsidRPr="00041219">
        <w:rPr>
          <w:rFonts w:ascii="Verdana" w:hAnsi="Verdana"/>
          <w:sz w:val="20"/>
          <w:szCs w:val="20"/>
        </w:rPr>
        <w:t>tipica di stagione a km 0</w:t>
      </w:r>
      <w:r w:rsidRPr="00041219">
        <w:rPr>
          <w:rFonts w:ascii="Verdana" w:hAnsi="Verdana"/>
          <w:sz w:val="20"/>
          <w:szCs w:val="20"/>
        </w:rPr>
        <w:t>.</w:t>
      </w:r>
    </w:p>
    <w:p w14:paraId="1349C8B2" w14:textId="2F079898" w:rsidR="00F422E3" w:rsidRPr="00041219" w:rsidRDefault="001719AE" w:rsidP="00C6579F">
      <w:pPr>
        <w:spacing w:after="0"/>
        <w:jc w:val="both"/>
        <w:rPr>
          <w:rFonts w:ascii="Verdana" w:hAnsi="Verdana"/>
          <w:sz w:val="20"/>
          <w:szCs w:val="20"/>
        </w:rPr>
      </w:pPr>
      <w:r w:rsidRPr="00041219">
        <w:rPr>
          <w:rFonts w:ascii="Verdana" w:hAnsi="Verdana"/>
          <w:sz w:val="20"/>
          <w:szCs w:val="20"/>
        </w:rPr>
        <w:t>Gli eventi fanno parte del calendario degli incontri organizzati in occasione de</w:t>
      </w:r>
      <w:r w:rsidR="00F422E3" w:rsidRPr="00041219">
        <w:rPr>
          <w:rFonts w:ascii="Verdana" w:hAnsi="Verdana"/>
          <w:sz w:val="20"/>
          <w:szCs w:val="20"/>
        </w:rPr>
        <w:t xml:space="preserve"> </w:t>
      </w:r>
      <w:r w:rsidR="00F422E3" w:rsidRPr="00041219">
        <w:rPr>
          <w:rFonts w:ascii="Verdana" w:hAnsi="Verdana"/>
          <w:b/>
          <w:bCs/>
          <w:sz w:val="20"/>
          <w:szCs w:val="20"/>
        </w:rPr>
        <w:t xml:space="preserve">Il Desco </w:t>
      </w:r>
      <w:r w:rsidR="00C6579F" w:rsidRPr="00041219">
        <w:rPr>
          <w:rFonts w:ascii="Verdana" w:hAnsi="Verdana"/>
          <w:b/>
          <w:bCs/>
          <w:sz w:val="20"/>
          <w:szCs w:val="20"/>
        </w:rPr>
        <w:t>2019</w:t>
      </w:r>
      <w:r w:rsidR="00C6579F" w:rsidRPr="00041219">
        <w:rPr>
          <w:rFonts w:ascii="Verdana" w:hAnsi="Verdana"/>
          <w:sz w:val="20"/>
          <w:szCs w:val="20"/>
        </w:rPr>
        <w:t xml:space="preserve">, in programma a </w:t>
      </w:r>
      <w:r w:rsidR="00C6579F" w:rsidRPr="00041219">
        <w:rPr>
          <w:rFonts w:ascii="Verdana" w:hAnsi="Verdana"/>
          <w:b/>
          <w:bCs/>
          <w:sz w:val="20"/>
          <w:szCs w:val="20"/>
        </w:rPr>
        <w:t>Lucca</w:t>
      </w:r>
      <w:r w:rsidR="00C6579F" w:rsidRPr="00041219">
        <w:rPr>
          <w:rFonts w:ascii="Verdana" w:hAnsi="Verdana"/>
          <w:sz w:val="20"/>
          <w:szCs w:val="20"/>
        </w:rPr>
        <w:t xml:space="preserve"> nei giorni </w:t>
      </w:r>
      <w:r w:rsidR="00C6579F" w:rsidRPr="00041219">
        <w:rPr>
          <w:rFonts w:ascii="Verdana" w:hAnsi="Verdana"/>
          <w:b/>
          <w:bCs/>
          <w:sz w:val="20"/>
          <w:szCs w:val="20"/>
        </w:rPr>
        <w:t xml:space="preserve">29, 30 </w:t>
      </w:r>
      <w:r w:rsidR="00C6708A" w:rsidRPr="00041219">
        <w:rPr>
          <w:rFonts w:ascii="Verdana" w:hAnsi="Verdana"/>
          <w:b/>
          <w:bCs/>
          <w:sz w:val="20"/>
          <w:szCs w:val="20"/>
        </w:rPr>
        <w:t>novembre</w:t>
      </w:r>
      <w:r w:rsidR="00C6579F" w:rsidRPr="00041219">
        <w:rPr>
          <w:rFonts w:ascii="Verdana" w:hAnsi="Verdana"/>
          <w:b/>
          <w:bCs/>
          <w:sz w:val="20"/>
          <w:szCs w:val="20"/>
        </w:rPr>
        <w:t>, 1 dicembre / 6, 7, 8 dicembre</w:t>
      </w:r>
      <w:r w:rsidR="00C6579F" w:rsidRPr="00041219">
        <w:rPr>
          <w:rFonts w:ascii="Verdana" w:hAnsi="Verdana"/>
          <w:sz w:val="20"/>
          <w:szCs w:val="20"/>
        </w:rPr>
        <w:t xml:space="preserve"> </w:t>
      </w:r>
      <w:r w:rsidR="00C6579F" w:rsidRPr="00041219">
        <w:rPr>
          <w:rFonts w:ascii="Verdana" w:hAnsi="Verdana"/>
          <w:b/>
          <w:bCs/>
          <w:sz w:val="20"/>
          <w:szCs w:val="20"/>
        </w:rPr>
        <w:t>2019</w:t>
      </w:r>
      <w:r w:rsidR="00F422E3" w:rsidRPr="00041219">
        <w:rPr>
          <w:rFonts w:ascii="Verdana" w:hAnsi="Verdana"/>
          <w:sz w:val="20"/>
          <w:szCs w:val="20"/>
        </w:rPr>
        <w:t xml:space="preserve">. </w:t>
      </w:r>
    </w:p>
    <w:p w14:paraId="5175CD38" w14:textId="4EBF0FA6" w:rsidR="001719AE" w:rsidRPr="00041219" w:rsidRDefault="001719AE" w:rsidP="00C6579F">
      <w:pPr>
        <w:spacing w:after="0"/>
        <w:jc w:val="both"/>
        <w:rPr>
          <w:rFonts w:ascii="Verdana" w:hAnsi="Verdana"/>
          <w:sz w:val="20"/>
          <w:szCs w:val="20"/>
        </w:rPr>
      </w:pPr>
      <w:r w:rsidRPr="00041219">
        <w:rPr>
          <w:rFonts w:ascii="Verdana" w:hAnsi="Verdana"/>
          <w:sz w:val="20"/>
          <w:szCs w:val="20"/>
        </w:rPr>
        <w:t>Sul sito ildesco.eu è possibile consultare il programma completo, con l’indicazione dei giorni e degli orari.</w:t>
      </w:r>
    </w:p>
    <w:p w14:paraId="505C69EB" w14:textId="5A0BF058" w:rsidR="00C8065B" w:rsidRDefault="00C6579F" w:rsidP="00C8065B">
      <w:pPr>
        <w:spacing w:after="0"/>
        <w:jc w:val="both"/>
        <w:rPr>
          <w:rFonts w:ascii="Verdana" w:hAnsi="Verdana"/>
        </w:rPr>
      </w:pPr>
      <w:r w:rsidRPr="00041219">
        <w:rPr>
          <w:rFonts w:ascii="Verdana" w:hAnsi="Verdana"/>
          <w:sz w:val="20"/>
          <w:szCs w:val="20"/>
        </w:rPr>
        <w:t>L</w:t>
      </w:r>
      <w:r w:rsidR="00C8065B" w:rsidRPr="00041219">
        <w:rPr>
          <w:rFonts w:ascii="Verdana" w:hAnsi="Verdana"/>
          <w:sz w:val="20"/>
          <w:szCs w:val="20"/>
        </w:rPr>
        <w:t>a manifestazione, organizzata dalla Camera di Commercio di Lucca, con il patrocinio del Ministero delle politiche agricole, alimentari, forestali e del turismo, del Ministero dei Beni culturali, della Regione Toscana è sostenuta dal Comune di Lucca</w:t>
      </w:r>
      <w:r w:rsidR="002E305C" w:rsidRPr="00041219">
        <w:rPr>
          <w:rFonts w:ascii="Verdana" w:hAnsi="Verdana"/>
          <w:sz w:val="20"/>
          <w:szCs w:val="20"/>
        </w:rPr>
        <w:t xml:space="preserve">, </w:t>
      </w:r>
      <w:r w:rsidR="00C8065B" w:rsidRPr="00041219">
        <w:rPr>
          <w:rFonts w:ascii="Verdana" w:hAnsi="Verdana"/>
          <w:sz w:val="20"/>
          <w:szCs w:val="20"/>
        </w:rPr>
        <w:t>dalla Fondazione Cassa di Risparmio di Lucca</w:t>
      </w:r>
      <w:r w:rsidR="002E305C" w:rsidRPr="00041219">
        <w:rPr>
          <w:rFonts w:ascii="Verdana" w:hAnsi="Verdana"/>
          <w:sz w:val="20"/>
          <w:szCs w:val="20"/>
        </w:rPr>
        <w:t xml:space="preserve"> e dalla banca del Monte di Lucca</w:t>
      </w:r>
      <w:r w:rsidR="00C8065B" w:rsidRPr="00041219">
        <w:rPr>
          <w:rFonts w:ascii="Verdana" w:hAnsi="Verdana"/>
          <w:sz w:val="20"/>
          <w:szCs w:val="20"/>
        </w:rPr>
        <w:t>. Sponsor della manifestazione ad oggi sono: Mediaus, Naturanda, Paperlynen caps, Ecocanny, Puccini e la sua Lucca, Noi Tv, Sofidel, Lucca Kids,</w:t>
      </w:r>
      <w:r w:rsidR="002E305C" w:rsidRPr="00041219">
        <w:rPr>
          <w:rFonts w:ascii="Verdana" w:hAnsi="Verdana"/>
          <w:sz w:val="20"/>
          <w:szCs w:val="20"/>
        </w:rPr>
        <w:t xml:space="preserve"> Zebar street cafè, Comunity CFA, </w:t>
      </w:r>
      <w:r w:rsidR="00C8065B" w:rsidRPr="00041219">
        <w:rPr>
          <w:rFonts w:ascii="Verdana" w:hAnsi="Verdana"/>
          <w:sz w:val="20"/>
          <w:szCs w:val="20"/>
        </w:rPr>
        <w:t xml:space="preserve"> Cook inc, Goditalia e Five Stars.</w:t>
      </w:r>
      <w:r w:rsidR="00C8065B" w:rsidRPr="005A103C">
        <w:rPr>
          <w:rFonts w:ascii="Verdana" w:hAnsi="Verdana"/>
        </w:rPr>
        <w:t xml:space="preserve"> </w:t>
      </w:r>
    </w:p>
    <w:p w14:paraId="63315FA4" w14:textId="764B6338" w:rsidR="001719AE" w:rsidRDefault="001719AE" w:rsidP="00C8065B">
      <w:pPr>
        <w:spacing w:after="0"/>
        <w:jc w:val="both"/>
        <w:rPr>
          <w:rFonts w:ascii="Verdana" w:hAnsi="Verdana"/>
        </w:rPr>
      </w:pPr>
    </w:p>
    <w:p w14:paraId="452A4345" w14:textId="0D9B4D89" w:rsidR="001719AE" w:rsidRDefault="001719AE" w:rsidP="00C8065B">
      <w:pPr>
        <w:spacing w:after="0"/>
        <w:jc w:val="both"/>
        <w:rPr>
          <w:rFonts w:ascii="Verdana" w:hAnsi="Verdana"/>
        </w:rPr>
      </w:pPr>
    </w:p>
    <w:p w14:paraId="19FA281C" w14:textId="77777777" w:rsidR="001719AE" w:rsidRPr="005A103C" w:rsidRDefault="001719AE" w:rsidP="00C8065B">
      <w:pPr>
        <w:spacing w:after="0"/>
        <w:jc w:val="both"/>
        <w:rPr>
          <w:rFonts w:ascii="Verdana" w:hAnsi="Verdana"/>
        </w:rPr>
      </w:pPr>
    </w:p>
    <w:bookmarkEnd w:id="1"/>
    <w:p w14:paraId="0E363358" w14:textId="77777777" w:rsidR="00C8065B" w:rsidRPr="005A103C" w:rsidRDefault="00C8065B" w:rsidP="005A103C">
      <w:pPr>
        <w:spacing w:after="0"/>
        <w:jc w:val="both"/>
        <w:rPr>
          <w:rFonts w:ascii="Verdana" w:hAnsi="Verdana"/>
        </w:rPr>
      </w:pPr>
    </w:p>
    <w:tbl>
      <w:tblPr>
        <w:tblW w:w="9581" w:type="dxa"/>
        <w:tblLayout w:type="fixed"/>
        <w:tblLook w:val="0000" w:firstRow="0" w:lastRow="0" w:firstColumn="0" w:lastColumn="0" w:noHBand="0" w:noVBand="0"/>
      </w:tblPr>
      <w:tblGrid>
        <w:gridCol w:w="6015"/>
        <w:gridCol w:w="3566"/>
      </w:tblGrid>
      <w:tr w:rsidR="005A103C" w14:paraId="0D33FD35" w14:textId="77777777" w:rsidTr="00DB7D09">
        <w:trPr>
          <w:trHeight w:val="567"/>
        </w:trPr>
        <w:tc>
          <w:tcPr>
            <w:tcW w:w="6015" w:type="dxa"/>
          </w:tcPr>
          <w:p w14:paraId="2177CE7D" w14:textId="6933A981" w:rsidR="005A103C" w:rsidRDefault="005A103C" w:rsidP="00DB7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bookmarkStart w:id="4" w:name="_Hlk22298284"/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  <w:r w:rsidR="00DB7D09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br/>
            </w:r>
            <w:r w:rsidR="00DB7D09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  <w:r w:rsidR="00DB7D09">
              <w:rPr>
                <w:rFonts w:ascii="Verdana" w:eastAsia="Verdana" w:hAnsi="Verdana" w:cs="Verdana"/>
                <w:color w:val="000000"/>
                <w:sz w:val="18"/>
                <w:szCs w:val="18"/>
              </w:rPr>
              <w:br/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Tel. +39 0583 976.686 - cell. +39 338 7768286</w:t>
            </w:r>
          </w:p>
        </w:tc>
        <w:tc>
          <w:tcPr>
            <w:tcW w:w="3566" w:type="dxa"/>
          </w:tcPr>
          <w:p w14:paraId="0C394C62" w14:textId="77777777" w:rsidR="005A103C" w:rsidRDefault="00CA399E" w:rsidP="001E5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</w:rPr>
            </w:pPr>
            <w:hyperlink r:id="rId6">
              <w:r w:rsidR="005A103C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06054050" wp14:editId="128101ED">
                    <wp:extent cx="219075" cy="219075"/>
                    <wp:effectExtent l="0" t="0" r="0" b="0"/>
                    <wp:docPr id="1" name="image4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jpg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5A103C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8">
              <w:r w:rsidR="005A103C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7A3391CC" wp14:editId="276D41DC">
                    <wp:extent cx="225425" cy="225425"/>
                    <wp:effectExtent l="0" t="0" r="0" b="0"/>
                    <wp:docPr id="3" name="image3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jpg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5A103C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0">
              <w:r w:rsidR="005A103C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25846D6A" wp14:editId="646642D6">
                    <wp:extent cx="229235" cy="228600"/>
                    <wp:effectExtent l="0" t="0" r="0" b="0"/>
                    <wp:docPr id="2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2">
              <w:r w:rsidR="005A103C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421F08F3" wp14:editId="3BA719C2">
                    <wp:extent cx="428625" cy="229235"/>
                    <wp:effectExtent l="0" t="0" r="0" b="0"/>
                    <wp:docPr id="5" name="image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8625" cy="22923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bookmarkEnd w:id="4"/>
      <w:bookmarkEnd w:id="2"/>
      <w:bookmarkEnd w:id="3"/>
      <w:tr w:rsidR="00DE6164" w14:paraId="6D82F6D4" w14:textId="77777777" w:rsidTr="00DB7D09">
        <w:trPr>
          <w:trHeight w:val="567"/>
        </w:trPr>
        <w:tc>
          <w:tcPr>
            <w:tcW w:w="6015" w:type="dxa"/>
          </w:tcPr>
          <w:p w14:paraId="388D9DC8" w14:textId="77777777" w:rsidR="00DE6164" w:rsidRDefault="00DE6164" w:rsidP="001E5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3566" w:type="dxa"/>
          </w:tcPr>
          <w:p w14:paraId="2BEAE5E9" w14:textId="77777777" w:rsidR="00DE6164" w:rsidRDefault="00DE6164" w:rsidP="001E5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</w:p>
        </w:tc>
      </w:tr>
    </w:tbl>
    <w:p w14:paraId="734FA0CB" w14:textId="641308EA" w:rsidR="00404113" w:rsidRPr="005A103C" w:rsidRDefault="00404113" w:rsidP="00DB7D09">
      <w:pPr>
        <w:rPr>
          <w:rFonts w:ascii="Verdana" w:hAnsi="Verdana"/>
        </w:rPr>
      </w:pPr>
    </w:p>
    <w:sectPr w:rsidR="00404113" w:rsidRPr="005A103C" w:rsidSect="00DB7D09">
      <w:headerReference w:type="default" r:id="rId14"/>
      <w:footerReference w:type="default" r:id="rId15"/>
      <w:pgSz w:w="11906" w:h="16838"/>
      <w:pgMar w:top="2836" w:right="1134" w:bottom="142" w:left="1134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CACB7" w14:textId="77777777" w:rsidR="000E2A57" w:rsidRDefault="000E2A57" w:rsidP="00D604CA">
      <w:pPr>
        <w:spacing w:after="0" w:line="240" w:lineRule="auto"/>
      </w:pPr>
      <w:r>
        <w:separator/>
      </w:r>
    </w:p>
  </w:endnote>
  <w:endnote w:type="continuationSeparator" w:id="0">
    <w:p w14:paraId="08D03F6C" w14:textId="77777777" w:rsidR="000E2A57" w:rsidRDefault="000E2A57" w:rsidP="00D6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2517E" w14:textId="3377ECB2" w:rsidR="005A103C" w:rsidRPr="005A103C" w:rsidRDefault="005A103C" w:rsidP="005A103C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  <w:r>
      <w:rPr>
        <w:rFonts w:ascii="Arial Narrow" w:eastAsia="Arial Narrow" w:hAnsi="Arial Narrow" w:cs="Arial Narrow"/>
        <w:color w:val="A09289"/>
        <w:sz w:val="16"/>
        <w:szCs w:val="16"/>
      </w:rPr>
      <w:br/>
      <w:t>cameracommercio@lu.camcom.it - p.e.c. camera.commercio.lucca@lu.legalmail.camcom.it - www.lu.camcom.it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BF5E5" w14:textId="77777777" w:rsidR="000E2A57" w:rsidRDefault="000E2A57" w:rsidP="00D604CA">
      <w:pPr>
        <w:spacing w:after="0" w:line="240" w:lineRule="auto"/>
      </w:pPr>
      <w:r>
        <w:separator/>
      </w:r>
    </w:p>
  </w:footnote>
  <w:footnote w:type="continuationSeparator" w:id="0">
    <w:p w14:paraId="08AC5AA6" w14:textId="77777777" w:rsidR="000E2A57" w:rsidRDefault="000E2A57" w:rsidP="00D6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2F8DA" w14:textId="5AEDF93B" w:rsidR="00EC0B4A" w:rsidRDefault="00CC7FC4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7A57194" wp14:editId="418DF9D1">
          <wp:simplePos x="0" y="0"/>
          <wp:positionH relativeFrom="column">
            <wp:posOffset>-215265</wp:posOffset>
          </wp:positionH>
          <wp:positionV relativeFrom="topMargin">
            <wp:posOffset>628650</wp:posOffset>
          </wp:positionV>
          <wp:extent cx="1649730" cy="447675"/>
          <wp:effectExtent l="0" t="0" r="7620" b="9525"/>
          <wp:wrapTight wrapText="bothSides">
            <wp:wrapPolygon edited="0">
              <wp:start x="0" y="0"/>
              <wp:lineTo x="0" y="21140"/>
              <wp:lineTo x="21450" y="21140"/>
              <wp:lineTo x="21450" y="0"/>
              <wp:lineTo x="0" y="0"/>
            </wp:wrapPolygon>
          </wp:wrapTight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1" t="-1727" r="-471" b="-1727"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Verdana"/>
        <w:noProof/>
        <w:color w:val="808080"/>
        <w:spacing w:val="20"/>
        <w:sz w:val="36"/>
        <w:lang w:val="pt-PT"/>
      </w:rPr>
      <w:drawing>
        <wp:anchor distT="0" distB="0" distL="114300" distR="114300" simplePos="0" relativeHeight="251658240" behindDoc="0" locked="0" layoutInCell="1" allowOverlap="1" wp14:anchorId="6505A492" wp14:editId="62EA55FB">
          <wp:simplePos x="0" y="0"/>
          <wp:positionH relativeFrom="column">
            <wp:posOffset>4785360</wp:posOffset>
          </wp:positionH>
          <wp:positionV relativeFrom="paragraph">
            <wp:posOffset>54610</wp:posOffset>
          </wp:positionV>
          <wp:extent cx="747395" cy="747395"/>
          <wp:effectExtent l="0" t="0" r="0" b="0"/>
          <wp:wrapSquare wrapText="bothSides"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04CA">
      <w:ptab w:relativeTo="margin" w:alignment="center" w:leader="none"/>
    </w:r>
    <w:r>
      <w:t xml:space="preserve">                </w:t>
    </w:r>
  </w:p>
  <w:p w14:paraId="7BCF83E7" w14:textId="5520573A" w:rsidR="00EC0B4A" w:rsidRDefault="00EC0B4A">
    <w:pPr>
      <w:pStyle w:val="Intestazione"/>
    </w:pPr>
  </w:p>
  <w:p w14:paraId="086D4BC7" w14:textId="77777777" w:rsidR="002E305C" w:rsidRDefault="00EC0B4A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  <w:r>
      <w:rPr>
        <w:rFonts w:ascii="Verdana" w:hAnsi="Verdana" w:cs="Verdana"/>
        <w:color w:val="808080"/>
        <w:spacing w:val="20"/>
        <w:sz w:val="36"/>
        <w:lang w:val="pt-PT"/>
      </w:rPr>
      <w:tab/>
    </w:r>
  </w:p>
  <w:p w14:paraId="0A33A624" w14:textId="77777777" w:rsidR="002E305C" w:rsidRDefault="002E305C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</w:p>
  <w:p w14:paraId="2A0EA2DA" w14:textId="249139C8" w:rsidR="00D604CA" w:rsidRPr="00EC0B4A" w:rsidRDefault="002E305C" w:rsidP="002E305C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  <w:r>
      <w:rPr>
        <w:rFonts w:ascii="Verdana" w:hAnsi="Verdana" w:cs="Verdana"/>
        <w:color w:val="808080"/>
        <w:spacing w:val="20"/>
        <w:sz w:val="36"/>
        <w:lang w:val="pt-PT"/>
      </w:rPr>
      <w:tab/>
    </w:r>
    <w:r w:rsidR="00EC0B4A">
      <w:rPr>
        <w:rFonts w:ascii="Verdana" w:hAnsi="Verdana" w:cs="Verdana"/>
        <w:color w:val="808080"/>
        <w:spacing w:val="20"/>
        <w:sz w:val="36"/>
        <w:lang w:val="pt-PT"/>
      </w:rPr>
      <w:t xml:space="preserve">comunicato stampa </w:t>
    </w:r>
    <w:r w:rsidR="00D604CA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CA"/>
    <w:rsid w:val="00041219"/>
    <w:rsid w:val="000962AB"/>
    <w:rsid w:val="00096B4A"/>
    <w:rsid w:val="000A3EA5"/>
    <w:rsid w:val="000C793B"/>
    <w:rsid w:val="000E281A"/>
    <w:rsid w:val="000E2A57"/>
    <w:rsid w:val="00154E33"/>
    <w:rsid w:val="001719AE"/>
    <w:rsid w:val="001A0F0E"/>
    <w:rsid w:val="001C2644"/>
    <w:rsid w:val="001C26F4"/>
    <w:rsid w:val="001F0391"/>
    <w:rsid w:val="00210A2F"/>
    <w:rsid w:val="002562AB"/>
    <w:rsid w:val="00293558"/>
    <w:rsid w:val="002E305C"/>
    <w:rsid w:val="003569C3"/>
    <w:rsid w:val="00371D8A"/>
    <w:rsid w:val="003A25DD"/>
    <w:rsid w:val="00404113"/>
    <w:rsid w:val="004328B4"/>
    <w:rsid w:val="004A255A"/>
    <w:rsid w:val="005017B5"/>
    <w:rsid w:val="005118A4"/>
    <w:rsid w:val="00530B2D"/>
    <w:rsid w:val="0058190E"/>
    <w:rsid w:val="005A103C"/>
    <w:rsid w:val="005B708E"/>
    <w:rsid w:val="005C0704"/>
    <w:rsid w:val="005C61DA"/>
    <w:rsid w:val="005E4915"/>
    <w:rsid w:val="00626F5E"/>
    <w:rsid w:val="0063254A"/>
    <w:rsid w:val="0063691A"/>
    <w:rsid w:val="006410F2"/>
    <w:rsid w:val="00642FB9"/>
    <w:rsid w:val="006432AB"/>
    <w:rsid w:val="00711421"/>
    <w:rsid w:val="007873C4"/>
    <w:rsid w:val="007E6736"/>
    <w:rsid w:val="0084483F"/>
    <w:rsid w:val="008C7534"/>
    <w:rsid w:val="008C7854"/>
    <w:rsid w:val="008E1E6D"/>
    <w:rsid w:val="008F46FD"/>
    <w:rsid w:val="00925CC1"/>
    <w:rsid w:val="00926933"/>
    <w:rsid w:val="009B5841"/>
    <w:rsid w:val="00A8407B"/>
    <w:rsid w:val="00A954A7"/>
    <w:rsid w:val="00AF3D8F"/>
    <w:rsid w:val="00AF6228"/>
    <w:rsid w:val="00AF6A47"/>
    <w:rsid w:val="00B210C8"/>
    <w:rsid w:val="00B216CA"/>
    <w:rsid w:val="00B3525E"/>
    <w:rsid w:val="00B67E2A"/>
    <w:rsid w:val="00B945D5"/>
    <w:rsid w:val="00BD0C5B"/>
    <w:rsid w:val="00C6579F"/>
    <w:rsid w:val="00C6644E"/>
    <w:rsid w:val="00C6708A"/>
    <w:rsid w:val="00C709FA"/>
    <w:rsid w:val="00C8065B"/>
    <w:rsid w:val="00C90171"/>
    <w:rsid w:val="00CA2151"/>
    <w:rsid w:val="00CA399E"/>
    <w:rsid w:val="00CC7FC4"/>
    <w:rsid w:val="00CD17FB"/>
    <w:rsid w:val="00D604CA"/>
    <w:rsid w:val="00DB7D09"/>
    <w:rsid w:val="00DD298E"/>
    <w:rsid w:val="00DE6164"/>
    <w:rsid w:val="00E11FB8"/>
    <w:rsid w:val="00E67E45"/>
    <w:rsid w:val="00EC0B4A"/>
    <w:rsid w:val="00EC2EC4"/>
    <w:rsid w:val="00EF7E40"/>
    <w:rsid w:val="00F20C7C"/>
    <w:rsid w:val="00F422E3"/>
    <w:rsid w:val="00F64820"/>
    <w:rsid w:val="00FD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B432FF"/>
  <w15:chartTrackingRefBased/>
  <w15:docId w15:val="{E4B99853-DB87-4256-B6D6-2C657DA6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0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4CA"/>
  </w:style>
  <w:style w:type="paragraph" w:styleId="Pidipagina">
    <w:name w:val="footer"/>
    <w:basedOn w:val="Normale"/>
    <w:link w:val="PidipaginaCarattere"/>
    <w:uiPriority w:val="99"/>
    <w:unhideWhenUsed/>
    <w:rsid w:val="00D60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.camcom.it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user/CCIAALucc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u.camcom.it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CameraCommercioLucc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Relazione Esterne</dc:creator>
  <cp:keywords/>
  <dc:description/>
  <cp:lastModifiedBy>Ufficio Relazione Esterne</cp:lastModifiedBy>
  <cp:revision>5</cp:revision>
  <cp:lastPrinted>2019-11-18T12:18:00Z</cp:lastPrinted>
  <dcterms:created xsi:type="dcterms:W3CDTF">2019-11-18T11:26:00Z</dcterms:created>
  <dcterms:modified xsi:type="dcterms:W3CDTF">2019-11-18T12:34:00Z</dcterms:modified>
</cp:coreProperties>
</file>